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19" w:rsidRDefault="00C67719" w:rsidP="00C67719">
      <w:pPr>
        <w:pStyle w:val="consplustitle"/>
        <w:shd w:val="clear" w:color="auto" w:fill="FFFFFF"/>
        <w:spacing w:before="0" w:beforeAutospacing="0" w:after="0" w:afterAutospacing="0"/>
        <w:jc w:val="right"/>
        <w:rPr>
          <w:sz w:val="20"/>
          <w:szCs w:val="26"/>
        </w:rPr>
      </w:pPr>
      <w:r>
        <w:rPr>
          <w:sz w:val="20"/>
          <w:szCs w:val="26"/>
        </w:rPr>
        <w:t>Приложение к письму Центра «ЮНИТЭКС»</w:t>
      </w:r>
    </w:p>
    <w:p w:rsidR="00C67719" w:rsidRPr="00C67719" w:rsidRDefault="00C67719" w:rsidP="00C67719">
      <w:pPr>
        <w:pStyle w:val="consplustitle"/>
        <w:shd w:val="clear" w:color="auto" w:fill="FFFFFF"/>
        <w:spacing w:before="0" w:beforeAutospacing="0" w:after="0" w:afterAutospacing="0"/>
        <w:jc w:val="right"/>
        <w:rPr>
          <w:sz w:val="20"/>
          <w:szCs w:val="26"/>
        </w:rPr>
      </w:pPr>
      <w:r>
        <w:rPr>
          <w:sz w:val="20"/>
          <w:szCs w:val="26"/>
        </w:rPr>
        <w:t xml:space="preserve">№  </w:t>
      </w:r>
      <w:r w:rsidR="00B63356">
        <w:rPr>
          <w:sz w:val="20"/>
          <w:szCs w:val="26"/>
        </w:rPr>
        <w:t xml:space="preserve">274 </w:t>
      </w:r>
      <w:bookmarkStart w:id="0" w:name="_GoBack"/>
      <w:bookmarkEnd w:id="0"/>
      <w:r>
        <w:rPr>
          <w:sz w:val="20"/>
          <w:szCs w:val="26"/>
        </w:rPr>
        <w:t xml:space="preserve">от </w:t>
      </w:r>
      <w:r w:rsidR="005612CD">
        <w:rPr>
          <w:sz w:val="20"/>
          <w:szCs w:val="26"/>
        </w:rPr>
        <w:t>13</w:t>
      </w:r>
      <w:r>
        <w:rPr>
          <w:sz w:val="20"/>
          <w:szCs w:val="26"/>
        </w:rPr>
        <w:t>.0</w:t>
      </w:r>
      <w:r w:rsidR="005612CD">
        <w:rPr>
          <w:sz w:val="20"/>
          <w:szCs w:val="26"/>
        </w:rPr>
        <w:t>4</w:t>
      </w:r>
      <w:r>
        <w:rPr>
          <w:sz w:val="20"/>
          <w:szCs w:val="26"/>
        </w:rPr>
        <w:t>.2020</w:t>
      </w:r>
    </w:p>
    <w:p w:rsidR="00C67719" w:rsidRDefault="00C67719" w:rsidP="00EA4481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A4481" w:rsidRPr="00CB4243" w:rsidRDefault="00EA4481" w:rsidP="00EA4481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ПОЛОЖЕНИЕ</w:t>
      </w:r>
    </w:p>
    <w:p w:rsidR="00EA4481" w:rsidRPr="00CB4243" w:rsidRDefault="00EA4481" w:rsidP="00EA4481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о республиканском конкурсе на разработку рекламы по профилактике детского дорожно-транспортного травматизма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1. Общие положения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 xml:space="preserve">1.1. Настоящее Положение устанавливает порядок организации, проведения и подведения итогов </w:t>
      </w:r>
      <w:r>
        <w:rPr>
          <w:sz w:val="26"/>
          <w:szCs w:val="26"/>
        </w:rPr>
        <w:t xml:space="preserve">республиканского </w:t>
      </w:r>
      <w:r w:rsidRPr="00CB4243">
        <w:rPr>
          <w:sz w:val="26"/>
          <w:szCs w:val="26"/>
        </w:rPr>
        <w:t>конкурса на разработку рекламы по профилактике детского дорожно-транспортного травматизма (далее – Конкурс).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1.2. Конкурс проводится Министерством образования и молодежной политики Чувашской Республики и ГАУ Чувашской Республики «Центр военно-патриотического воспитания «ЮНИТЭКС» Минобразования Чувашии (далее – Центр «ЮНИТЭКС»).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 xml:space="preserve">1.3. Конкурс проводится в целях привлечения внимания </w:t>
      </w:r>
      <w:r>
        <w:rPr>
          <w:sz w:val="26"/>
          <w:szCs w:val="26"/>
        </w:rPr>
        <w:t>к</w:t>
      </w:r>
      <w:r w:rsidRPr="00CB4243">
        <w:rPr>
          <w:sz w:val="26"/>
          <w:szCs w:val="26"/>
        </w:rPr>
        <w:t xml:space="preserve"> обучению детей правилам безопасного поведения на дорогах и профилактики детского дорожно-транспортного травматизма.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2. Участники Конкурса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 xml:space="preserve">В </w:t>
      </w:r>
      <w:r>
        <w:rPr>
          <w:sz w:val="26"/>
          <w:szCs w:val="26"/>
        </w:rPr>
        <w:t>К</w:t>
      </w:r>
      <w:r w:rsidRPr="00CB4243">
        <w:rPr>
          <w:sz w:val="26"/>
          <w:szCs w:val="26"/>
        </w:rPr>
        <w:t>онкурсе могут прин</w:t>
      </w:r>
      <w:r>
        <w:rPr>
          <w:sz w:val="26"/>
          <w:szCs w:val="26"/>
        </w:rPr>
        <w:t>я</w:t>
      </w:r>
      <w:r w:rsidRPr="00CB4243">
        <w:rPr>
          <w:sz w:val="26"/>
          <w:szCs w:val="26"/>
        </w:rPr>
        <w:t>ть участие обучающиеся образовательных организаций в возрасте от</w:t>
      </w:r>
      <w:r w:rsidR="00C10A99">
        <w:rPr>
          <w:sz w:val="26"/>
          <w:szCs w:val="26"/>
        </w:rPr>
        <w:t xml:space="preserve"> 12 -</w:t>
      </w:r>
      <w:r w:rsidRPr="00CB4243">
        <w:rPr>
          <w:sz w:val="26"/>
          <w:szCs w:val="26"/>
        </w:rPr>
        <w:t xml:space="preserve"> 17 </w:t>
      </w:r>
      <w:r>
        <w:rPr>
          <w:sz w:val="26"/>
          <w:szCs w:val="26"/>
        </w:rPr>
        <w:t xml:space="preserve">лет </w:t>
      </w:r>
      <w:r w:rsidRPr="00CB4243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CB4243">
        <w:rPr>
          <w:sz w:val="26"/>
          <w:szCs w:val="26"/>
        </w:rPr>
        <w:t xml:space="preserve"> Участники).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3.</w:t>
      </w:r>
      <w:r w:rsidR="00A301A1">
        <w:rPr>
          <w:b/>
          <w:sz w:val="26"/>
          <w:szCs w:val="26"/>
        </w:rPr>
        <w:t xml:space="preserve"> Сроки и п</w:t>
      </w:r>
      <w:r>
        <w:rPr>
          <w:b/>
          <w:sz w:val="26"/>
          <w:szCs w:val="26"/>
        </w:rPr>
        <w:t>орядок</w:t>
      </w:r>
      <w:r w:rsidRPr="00CB4243">
        <w:rPr>
          <w:b/>
          <w:sz w:val="26"/>
          <w:szCs w:val="26"/>
        </w:rPr>
        <w:t xml:space="preserve"> проведения Конкурса</w:t>
      </w:r>
    </w:p>
    <w:p w:rsidR="00EA4481" w:rsidRPr="00CB4243" w:rsidRDefault="00EA4481" w:rsidP="00A301A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Pr="00CB4243">
        <w:rPr>
          <w:sz w:val="26"/>
          <w:szCs w:val="26"/>
        </w:rPr>
        <w:t xml:space="preserve">. </w:t>
      </w:r>
      <w:r w:rsidR="00A301A1">
        <w:rPr>
          <w:sz w:val="26"/>
          <w:szCs w:val="26"/>
        </w:rPr>
        <w:t>С</w:t>
      </w:r>
      <w:r w:rsidR="0039676A">
        <w:rPr>
          <w:sz w:val="26"/>
          <w:szCs w:val="26"/>
        </w:rPr>
        <w:t>роки проведения К</w:t>
      </w:r>
      <w:r w:rsidR="00A301A1">
        <w:rPr>
          <w:sz w:val="26"/>
          <w:szCs w:val="26"/>
        </w:rPr>
        <w:t xml:space="preserve">онкурса </w:t>
      </w:r>
      <w:r w:rsidR="004F19B5">
        <w:rPr>
          <w:sz w:val="26"/>
          <w:szCs w:val="26"/>
        </w:rPr>
        <w:t xml:space="preserve">- </w:t>
      </w:r>
      <w:r w:rsidR="00A301A1">
        <w:rPr>
          <w:sz w:val="26"/>
          <w:szCs w:val="26"/>
        </w:rPr>
        <w:t>март-апрель 2020 года.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P73"/>
      <w:bookmarkEnd w:id="1"/>
      <w:r>
        <w:rPr>
          <w:sz w:val="26"/>
          <w:szCs w:val="26"/>
        </w:rPr>
        <w:t>3</w:t>
      </w:r>
      <w:r w:rsidR="00A301A1">
        <w:rPr>
          <w:sz w:val="26"/>
          <w:szCs w:val="26"/>
        </w:rPr>
        <w:t>.2</w:t>
      </w:r>
      <w:r w:rsidRPr="00CB4243">
        <w:rPr>
          <w:sz w:val="26"/>
          <w:szCs w:val="26"/>
        </w:rPr>
        <w:t>. Конкурс проводится по следующим номинациям:</w:t>
      </w:r>
    </w:p>
    <w:p w:rsidR="00EA4481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«</w:t>
      </w:r>
      <w:r>
        <w:rPr>
          <w:sz w:val="26"/>
          <w:szCs w:val="26"/>
        </w:rPr>
        <w:t>Рекламный п</w:t>
      </w:r>
      <w:r w:rsidRPr="00CB4243">
        <w:rPr>
          <w:sz w:val="26"/>
          <w:szCs w:val="26"/>
        </w:rPr>
        <w:t>лакат по профилактике детского дор</w:t>
      </w:r>
      <w:r>
        <w:rPr>
          <w:sz w:val="26"/>
          <w:szCs w:val="26"/>
        </w:rPr>
        <w:t>ожно-транспортного травматизма»:</w:t>
      </w:r>
    </w:p>
    <w:p w:rsidR="00EA4481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плакат в компьютерной графике;</w:t>
      </w:r>
    </w:p>
    <w:p w:rsidR="00EA4481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плакат в технике рисунок</w:t>
      </w:r>
      <w:r w:rsidRPr="00B246DF"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плакат в технике фотоколлаж.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«</w:t>
      </w:r>
      <w:r>
        <w:rPr>
          <w:sz w:val="26"/>
          <w:szCs w:val="26"/>
        </w:rPr>
        <w:t>Рекламный в</w:t>
      </w:r>
      <w:r w:rsidRPr="00CB4243">
        <w:rPr>
          <w:sz w:val="26"/>
          <w:szCs w:val="26"/>
        </w:rPr>
        <w:t>идеоролик по профилактике детского дорожно-транспортного травматизма».</w:t>
      </w:r>
    </w:p>
    <w:p w:rsidR="00197183" w:rsidRPr="00C161CD" w:rsidRDefault="00197183" w:rsidP="00197183">
      <w:pPr>
        <w:ind w:firstLine="709"/>
        <w:jc w:val="both"/>
        <w:rPr>
          <w:sz w:val="26"/>
          <w:szCs w:val="26"/>
        </w:rPr>
      </w:pPr>
      <w:r w:rsidRPr="00C161CD">
        <w:rPr>
          <w:sz w:val="26"/>
          <w:szCs w:val="26"/>
        </w:rPr>
        <w:t xml:space="preserve">3.3. Для участия в Конкурсе Участник публикует свою работу в социальной сети в контакте под </w:t>
      </w:r>
      <w:proofErr w:type="spellStart"/>
      <w:r w:rsidRPr="00C161CD">
        <w:rPr>
          <w:sz w:val="26"/>
          <w:szCs w:val="26"/>
        </w:rPr>
        <w:t>хештегами</w:t>
      </w:r>
      <w:proofErr w:type="spellEnd"/>
      <w:r w:rsidRPr="00C161CD">
        <w:rPr>
          <w:sz w:val="26"/>
          <w:szCs w:val="26"/>
        </w:rPr>
        <w:t xml:space="preserve"> #</w:t>
      </w:r>
      <w:proofErr w:type="spellStart"/>
      <w:r w:rsidRPr="00C161CD">
        <w:rPr>
          <w:sz w:val="26"/>
          <w:szCs w:val="26"/>
        </w:rPr>
        <w:t>ПропагандаПДДЧувашия</w:t>
      </w:r>
      <w:proofErr w:type="spellEnd"/>
      <w:r w:rsidRPr="00C161CD">
        <w:rPr>
          <w:sz w:val="26"/>
          <w:szCs w:val="26"/>
        </w:rPr>
        <w:t>, #</w:t>
      </w:r>
      <w:proofErr w:type="spellStart"/>
      <w:r w:rsidRPr="00C161CD">
        <w:rPr>
          <w:sz w:val="26"/>
          <w:szCs w:val="26"/>
        </w:rPr>
        <w:t>ЮИДЧувашии</w:t>
      </w:r>
      <w:proofErr w:type="spellEnd"/>
      <w:r w:rsidRPr="00C161CD">
        <w:rPr>
          <w:sz w:val="26"/>
          <w:szCs w:val="26"/>
        </w:rPr>
        <w:t xml:space="preserve"> с указанием ФИО участника, образовательной организации</w:t>
      </w:r>
      <w:r w:rsidR="00C30734">
        <w:rPr>
          <w:sz w:val="26"/>
          <w:szCs w:val="26"/>
        </w:rPr>
        <w:t>, возраста</w:t>
      </w:r>
      <w:r w:rsidRPr="00C161CD">
        <w:rPr>
          <w:sz w:val="26"/>
          <w:szCs w:val="26"/>
        </w:rPr>
        <w:t xml:space="preserve"> и отправляет до 13 </w:t>
      </w:r>
      <w:r w:rsidR="005612CD">
        <w:rPr>
          <w:sz w:val="26"/>
          <w:szCs w:val="26"/>
        </w:rPr>
        <w:t>мая</w:t>
      </w:r>
      <w:r w:rsidRPr="00C161CD">
        <w:rPr>
          <w:sz w:val="26"/>
          <w:szCs w:val="26"/>
        </w:rPr>
        <w:t xml:space="preserve"> 2020 года на электронную почту </w:t>
      </w:r>
      <w:hyperlink r:id="rId7" w:history="1">
        <w:r w:rsidRPr="00C161CD">
          <w:rPr>
            <w:rStyle w:val="a3"/>
            <w:sz w:val="26"/>
            <w:szCs w:val="26"/>
            <w:lang w:val="en-US"/>
          </w:rPr>
          <w:t>unitexcentr</w:t>
        </w:r>
        <w:r w:rsidRPr="00C161CD">
          <w:rPr>
            <w:rStyle w:val="a3"/>
            <w:sz w:val="26"/>
            <w:szCs w:val="26"/>
          </w:rPr>
          <w:t>@</w:t>
        </w:r>
        <w:r w:rsidRPr="00C161CD">
          <w:rPr>
            <w:rStyle w:val="a3"/>
            <w:sz w:val="26"/>
            <w:szCs w:val="26"/>
            <w:lang w:val="en-US"/>
          </w:rPr>
          <w:t>yandex</w:t>
        </w:r>
        <w:r w:rsidRPr="00C161CD">
          <w:rPr>
            <w:rStyle w:val="a3"/>
            <w:sz w:val="26"/>
            <w:szCs w:val="26"/>
          </w:rPr>
          <w:t>.</w:t>
        </w:r>
        <w:proofErr w:type="spellStart"/>
        <w:r w:rsidRPr="00C161C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161CD">
        <w:rPr>
          <w:rStyle w:val="a3"/>
          <w:sz w:val="26"/>
          <w:szCs w:val="26"/>
        </w:rPr>
        <w:t>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3.</w:t>
      </w:r>
      <w:r w:rsidR="00A301A1">
        <w:rPr>
          <w:sz w:val="26"/>
          <w:szCs w:val="26"/>
        </w:rPr>
        <w:t>4</w:t>
      </w:r>
      <w:r w:rsidRPr="00CB4243">
        <w:rPr>
          <w:sz w:val="26"/>
          <w:szCs w:val="26"/>
        </w:rPr>
        <w:t xml:space="preserve">. Участники Конкурса имеют право подать </w:t>
      </w:r>
      <w:r>
        <w:rPr>
          <w:sz w:val="26"/>
          <w:szCs w:val="26"/>
        </w:rPr>
        <w:t>по</w:t>
      </w:r>
      <w:r w:rsidRPr="00CB4243">
        <w:rPr>
          <w:sz w:val="26"/>
          <w:szCs w:val="26"/>
        </w:rPr>
        <w:t xml:space="preserve"> одной заявке в каждой номинации.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3.</w:t>
      </w:r>
      <w:r w:rsidR="00E1760E">
        <w:rPr>
          <w:sz w:val="26"/>
          <w:szCs w:val="26"/>
        </w:rPr>
        <w:t>5</w:t>
      </w:r>
      <w:r w:rsidRPr="00CB4243">
        <w:rPr>
          <w:sz w:val="26"/>
          <w:szCs w:val="26"/>
        </w:rPr>
        <w:t>. Если для участия в Конкурсе в номинации не поступило ни одной заявки или поступили з</w:t>
      </w:r>
      <w:r w:rsidR="0038037D">
        <w:rPr>
          <w:sz w:val="26"/>
          <w:szCs w:val="26"/>
        </w:rPr>
        <w:t>аявки только от трех У</w:t>
      </w:r>
      <w:r>
        <w:rPr>
          <w:sz w:val="26"/>
          <w:szCs w:val="26"/>
        </w:rPr>
        <w:t>частников, то К</w:t>
      </w:r>
      <w:r w:rsidRPr="00CB4243">
        <w:rPr>
          <w:sz w:val="26"/>
          <w:szCs w:val="26"/>
        </w:rPr>
        <w:t>онкурс в соответствующей номинации признается несостоявшимся.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3.</w:t>
      </w:r>
      <w:r w:rsidR="00E1760E">
        <w:rPr>
          <w:sz w:val="26"/>
          <w:szCs w:val="26"/>
        </w:rPr>
        <w:t>6</w:t>
      </w:r>
      <w:r w:rsidRPr="00CB4243">
        <w:rPr>
          <w:sz w:val="26"/>
          <w:szCs w:val="26"/>
        </w:rPr>
        <w:t>. Ответственность за соблюдение авторских прав третьих лиц в процессе создания конкурсной работы и представления ее на Конкурс</w:t>
      </w:r>
      <w:r>
        <w:rPr>
          <w:sz w:val="26"/>
          <w:szCs w:val="26"/>
        </w:rPr>
        <w:t>е</w:t>
      </w:r>
      <w:r w:rsidRPr="00CB4243">
        <w:rPr>
          <w:sz w:val="26"/>
          <w:szCs w:val="26"/>
        </w:rPr>
        <w:t xml:space="preserve"> несет </w:t>
      </w:r>
      <w:r w:rsidR="0038037D">
        <w:rPr>
          <w:sz w:val="26"/>
          <w:szCs w:val="26"/>
        </w:rPr>
        <w:t>У</w:t>
      </w:r>
      <w:r w:rsidRPr="00CB4243">
        <w:rPr>
          <w:sz w:val="26"/>
          <w:szCs w:val="26"/>
        </w:rPr>
        <w:t>частник, направивший данную конкурсную работу.</w:t>
      </w:r>
    </w:p>
    <w:p w:rsidR="00EA4481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3.</w:t>
      </w:r>
      <w:r w:rsidR="00E1760E">
        <w:rPr>
          <w:sz w:val="26"/>
          <w:szCs w:val="26"/>
        </w:rPr>
        <w:t>7</w:t>
      </w:r>
      <w:r w:rsidRPr="00CB4243">
        <w:rPr>
          <w:sz w:val="26"/>
          <w:szCs w:val="26"/>
        </w:rPr>
        <w:t xml:space="preserve">. </w:t>
      </w:r>
      <w:r>
        <w:rPr>
          <w:sz w:val="26"/>
          <w:szCs w:val="26"/>
        </w:rPr>
        <w:t>Публикуя</w:t>
      </w:r>
      <w:r w:rsidRPr="00CB4243">
        <w:rPr>
          <w:sz w:val="26"/>
          <w:szCs w:val="26"/>
        </w:rPr>
        <w:t xml:space="preserve"> свою конкурсную работу на Конкурс</w:t>
      </w:r>
      <w:r>
        <w:rPr>
          <w:sz w:val="26"/>
          <w:szCs w:val="26"/>
        </w:rPr>
        <w:t xml:space="preserve">е, </w:t>
      </w:r>
      <w:r w:rsidRPr="00CB4243">
        <w:rPr>
          <w:sz w:val="26"/>
          <w:szCs w:val="26"/>
        </w:rPr>
        <w:t xml:space="preserve">Участник передает право Центру «ЮНИТЭКС» на использование ее или отдельных ее элементов </w:t>
      </w:r>
      <w:r>
        <w:rPr>
          <w:sz w:val="26"/>
          <w:szCs w:val="26"/>
        </w:rPr>
        <w:br/>
      </w:r>
      <w:r w:rsidRPr="00CB4243">
        <w:rPr>
          <w:sz w:val="26"/>
          <w:szCs w:val="26"/>
        </w:rPr>
        <w:t xml:space="preserve">(в том числе идеи, текста, дизайна) в некоммерческих целях (создание роликов </w:t>
      </w:r>
      <w:r w:rsidRPr="00CB4243">
        <w:rPr>
          <w:sz w:val="26"/>
          <w:szCs w:val="26"/>
        </w:rPr>
        <w:lastRenderedPageBreak/>
        <w:t>социальной виде</w:t>
      </w:r>
      <w:proofErr w:type="gramStart"/>
      <w:r w:rsidRPr="00CB4243">
        <w:rPr>
          <w:sz w:val="26"/>
          <w:szCs w:val="26"/>
        </w:rPr>
        <w:t>о-</w:t>
      </w:r>
      <w:proofErr w:type="gramEnd"/>
      <w:r w:rsidRPr="00CB4243">
        <w:rPr>
          <w:sz w:val="26"/>
          <w:szCs w:val="26"/>
        </w:rPr>
        <w:t xml:space="preserve"> и аудиорекламы, их публичное воспроизведение, размещение в информационно-телекоммуникационной сети «Интернет»).</w:t>
      </w:r>
    </w:p>
    <w:p w:rsidR="00197183" w:rsidRDefault="00197183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4. Требования к конкурсным работам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4.1. Конкурсными работами являются «видеоролик» и «плакат» по профилактике детского дорожно-транспортного травматизма.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4.2. Требования к конкурсным работам «Видеоролик»: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4.2.1. Видеоролик продолжительностью от 1 до 2 минут.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4.2.2. Содержание видеоролика должно соответствовать тематике Конкурса.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4.2.3. Формат DVD, MP4, AVI; минимальное разрешение – 480x360 для 4:3, 480x272 для 16:9.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4.3. Требования к конкурсным работам «Плакат»: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4.3.1. Формат плаката А5, А4, А3.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4.3.2. Содержание плаката должно соответствовать тематике Конкурса.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4.3.3. Плакаты могут быть выполнены в любой технике (гуашь, компьютерная графика, фотоколлаж, смешанная техника).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4.4. Содержание видеоролика, плаката, сюжет, действие сценических лиц и персонажей не должны противоречить законодательству Российской Федерации.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4.5. В работах, представляемых на Конкурс, не должно быть: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имен авторов, указания адресов и телефонов, информации о спонсорах, имен политических деятелей и лидеров, имен духовных учителей, названий религиозных движений, в том числе религиозной символики, названий и упоминаний брендов, рекламы товаров, 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изображений: интимных сцен, всех видов свастики, насилия, дискриминации, вандализма, отражающих телесные страдания людей и животных; текстов, сцен, звуковых эффектов, указывающих на ощущения и переживания страха, стресса или агонии; информации, в любой форме унижающей достоинство человека или отдельной национальной или социальной группы людей.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4243">
        <w:rPr>
          <w:b/>
          <w:sz w:val="26"/>
          <w:szCs w:val="26"/>
        </w:rPr>
        <w:t>5. Конкурсная комиссия и процедура проведения Конкурса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5.1. Конкурс проводится Конкурсной комиссией.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5.2. Конкурсная комиссия состоит из председателя, заместителя председателя, секретаря и членов Конкурсной комиссии.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5.3. Члены Конкурсной комиссии оценивают представленные конкурсные материалы в номинации «Видеоролик» по следующим критериям: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эффективность воздействия оценивается от 0 до 2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новизна подходов и оригинальность режиссёрского решения оценивается от 0 до 2 баллов</w:t>
      </w:r>
      <w:r>
        <w:rPr>
          <w:sz w:val="26"/>
          <w:szCs w:val="26"/>
        </w:rPr>
        <w:t>;</w:t>
      </w:r>
      <w:r w:rsidRPr="00CB4243">
        <w:rPr>
          <w:sz w:val="26"/>
          <w:szCs w:val="26"/>
        </w:rPr>
        <w:t xml:space="preserve"> 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соответствие заявленной тематике оценивается от 0 до 1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использование современных технологий оценивается от 0 до 2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 xml:space="preserve">- рациональное использование отведённого времени оценивается от 0 до </w:t>
      </w:r>
      <w:r>
        <w:rPr>
          <w:sz w:val="26"/>
          <w:szCs w:val="26"/>
        </w:rPr>
        <w:br/>
      </w:r>
      <w:r w:rsidRPr="00CB4243">
        <w:rPr>
          <w:sz w:val="26"/>
          <w:szCs w:val="26"/>
        </w:rPr>
        <w:t>1 балла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5.4. Члены Конкурсной комиссии оценивают представленные конкурсные материалы в номинации «Плакат» по следующим критериям: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 xml:space="preserve">- соответствие содержания плаката целям и задачам конкурса от 0 до </w:t>
      </w:r>
      <w:r>
        <w:rPr>
          <w:sz w:val="26"/>
          <w:szCs w:val="26"/>
        </w:rPr>
        <w:br/>
      </w:r>
      <w:r w:rsidRPr="00CB4243">
        <w:rPr>
          <w:sz w:val="26"/>
          <w:szCs w:val="26"/>
        </w:rPr>
        <w:t>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lastRenderedPageBreak/>
        <w:t>- творческий подход к выполнению работы от 0 до 20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соответствие плаката условиям конкурса от 0 до 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качество выполнения работы от 0 до 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социально – агитационная направленность, актуальность отраженной в плакате темы, оригинальность идеи от 0 до 20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эстетическое оформление работы от 0 до 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яркость, неординарность плаката от 0 до 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новизна используемого сюжета от 0 до 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степень информативности от 0 до 10 баллов</w:t>
      </w:r>
      <w:r>
        <w:rPr>
          <w:sz w:val="26"/>
          <w:szCs w:val="26"/>
        </w:rPr>
        <w:t>;</w:t>
      </w:r>
    </w:p>
    <w:p w:rsidR="00EA4481" w:rsidRPr="00CB4243" w:rsidRDefault="00EA4481" w:rsidP="00EA448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- лозунг, призыв, слоган от 0 до 10 баллов.</w:t>
      </w:r>
    </w:p>
    <w:p w:rsidR="009328A2" w:rsidRDefault="009328A2" w:rsidP="00B90500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B90500" w:rsidRDefault="00B90500" w:rsidP="00B90500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Подведение итогов и награждение</w:t>
      </w:r>
    </w:p>
    <w:p w:rsidR="009328A2" w:rsidRDefault="009328A2" w:rsidP="009328A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BC2DC4">
        <w:rPr>
          <w:sz w:val="26"/>
          <w:szCs w:val="26"/>
        </w:rPr>
        <w:t xml:space="preserve">Победители </w:t>
      </w:r>
      <w:r>
        <w:rPr>
          <w:sz w:val="26"/>
          <w:szCs w:val="26"/>
        </w:rPr>
        <w:t>Конкурса</w:t>
      </w:r>
      <w:r w:rsidRPr="00BC2DC4">
        <w:rPr>
          <w:sz w:val="26"/>
          <w:szCs w:val="26"/>
        </w:rPr>
        <w:t xml:space="preserve"> награждаются </w:t>
      </w:r>
      <w:r w:rsidR="00197183">
        <w:rPr>
          <w:sz w:val="26"/>
          <w:szCs w:val="26"/>
        </w:rPr>
        <w:t>дипломами и памятными призами.</w:t>
      </w:r>
    </w:p>
    <w:p w:rsidR="009328A2" w:rsidRDefault="009328A2" w:rsidP="009328A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6.2. Итоги подводятся</w:t>
      </w:r>
      <w:r w:rsidR="008173B9">
        <w:rPr>
          <w:sz w:val="26"/>
          <w:szCs w:val="26"/>
        </w:rPr>
        <w:t xml:space="preserve"> по номинациям </w:t>
      </w:r>
      <w:r>
        <w:rPr>
          <w:sz w:val="26"/>
          <w:szCs w:val="26"/>
        </w:rPr>
        <w:t>в двух возрастных категориях:</w:t>
      </w:r>
      <w:r w:rsidR="00942E02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3325C3">
        <w:rPr>
          <w:sz w:val="26"/>
          <w:szCs w:val="26"/>
        </w:rPr>
        <w:t>2-14</w:t>
      </w:r>
      <w:r w:rsidR="008173B9">
        <w:rPr>
          <w:sz w:val="26"/>
          <w:szCs w:val="26"/>
        </w:rPr>
        <w:t>, 15-17</w:t>
      </w:r>
      <w:r w:rsidR="00942E02">
        <w:rPr>
          <w:sz w:val="26"/>
          <w:szCs w:val="26"/>
        </w:rPr>
        <w:t xml:space="preserve"> </w:t>
      </w:r>
      <w:r w:rsidR="008173B9">
        <w:rPr>
          <w:sz w:val="26"/>
          <w:szCs w:val="26"/>
        </w:rPr>
        <w:t>лет</w:t>
      </w:r>
      <w:r>
        <w:rPr>
          <w:sz w:val="26"/>
          <w:szCs w:val="26"/>
        </w:rPr>
        <w:t>.</w:t>
      </w:r>
    </w:p>
    <w:p w:rsidR="00293296" w:rsidRPr="00293296" w:rsidRDefault="00293296" w:rsidP="00293296">
      <w:pPr>
        <w:ind w:firstLine="709"/>
        <w:jc w:val="both"/>
        <w:rPr>
          <w:sz w:val="26"/>
          <w:szCs w:val="26"/>
        </w:rPr>
      </w:pPr>
      <w:r w:rsidRPr="00293296">
        <w:rPr>
          <w:sz w:val="26"/>
          <w:szCs w:val="26"/>
        </w:rPr>
        <w:t xml:space="preserve">6.3. </w:t>
      </w:r>
      <w:r w:rsidR="008173B9">
        <w:rPr>
          <w:sz w:val="26"/>
          <w:szCs w:val="26"/>
        </w:rPr>
        <w:t xml:space="preserve">Итоги Конкурса будут подведены </w:t>
      </w:r>
      <w:r w:rsidR="005612CD">
        <w:rPr>
          <w:sz w:val="26"/>
          <w:szCs w:val="26"/>
        </w:rPr>
        <w:t xml:space="preserve">в мае </w:t>
      </w:r>
      <w:r w:rsidR="008173B9">
        <w:rPr>
          <w:sz w:val="26"/>
          <w:szCs w:val="26"/>
        </w:rPr>
        <w:t>2020 года.</w:t>
      </w:r>
    </w:p>
    <w:p w:rsidR="00293296" w:rsidRPr="00293296" w:rsidRDefault="00F23087" w:rsidP="002932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8173B9" w:rsidRPr="00293296">
        <w:rPr>
          <w:sz w:val="26"/>
          <w:szCs w:val="26"/>
        </w:rPr>
        <w:t>Итоги Конкурса размещаются на сайте Минобразования Чувашии, Центра «ЮНИТЭКС» и в социальной сети в контакте.</w:t>
      </w:r>
    </w:p>
    <w:p w:rsidR="00890273" w:rsidRPr="00CB4243" w:rsidRDefault="00890273" w:rsidP="0089027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="008173B9" w:rsidRPr="00293296">
        <w:rPr>
          <w:sz w:val="26"/>
          <w:szCs w:val="26"/>
        </w:rPr>
        <w:t>Отправляя работу на Конкурс, участник автоматически соглашается со всеми пунктами данного Положения.</w:t>
      </w:r>
    </w:p>
    <w:p w:rsidR="00B90500" w:rsidRPr="00B90500" w:rsidRDefault="00B90500" w:rsidP="00B90500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B90500" w:rsidRDefault="00B90500" w:rsidP="00B9050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EA4481" w:rsidRPr="00CB4243" w:rsidRDefault="00B90500" w:rsidP="00EA44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EA4481" w:rsidRPr="00CB4243">
        <w:rPr>
          <w:b/>
          <w:sz w:val="26"/>
          <w:szCs w:val="26"/>
        </w:rPr>
        <w:t>. Контакты организаторов Конкурса</w:t>
      </w:r>
    </w:p>
    <w:p w:rsidR="00EA4481" w:rsidRPr="00BB4064" w:rsidRDefault="00EA4481" w:rsidP="00EA4481">
      <w:pPr>
        <w:ind w:firstLine="709"/>
        <w:jc w:val="both"/>
        <w:rPr>
          <w:sz w:val="26"/>
          <w:szCs w:val="26"/>
        </w:rPr>
      </w:pPr>
      <w:r w:rsidRPr="00CB4243">
        <w:rPr>
          <w:sz w:val="26"/>
          <w:szCs w:val="26"/>
        </w:rPr>
        <w:t>8 (8352) 45-61-30 – отдел технического творчества ГАУ Чувашской Республики «Центр военно-патриотического воспитания «Ю</w:t>
      </w:r>
      <w:r>
        <w:rPr>
          <w:sz w:val="26"/>
          <w:szCs w:val="26"/>
        </w:rPr>
        <w:t xml:space="preserve">НИТЭКС» Минобразования Чувашии, </w:t>
      </w:r>
      <w:r w:rsidRPr="00CB4243">
        <w:rPr>
          <w:sz w:val="26"/>
          <w:szCs w:val="26"/>
        </w:rPr>
        <w:t>е</w:t>
      </w:r>
      <w:r w:rsidRPr="00BB4064">
        <w:rPr>
          <w:sz w:val="26"/>
          <w:szCs w:val="26"/>
        </w:rPr>
        <w:t>-</w:t>
      </w:r>
      <w:r w:rsidRPr="00CB424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8" w:history="1">
        <w:r w:rsidRPr="00CB4243">
          <w:rPr>
            <w:rStyle w:val="a3"/>
            <w:sz w:val="26"/>
            <w:szCs w:val="26"/>
            <w:lang w:val="en-US"/>
          </w:rPr>
          <w:t>unitexcentr</w:t>
        </w:r>
        <w:r w:rsidRPr="00BB4064">
          <w:rPr>
            <w:rStyle w:val="a3"/>
            <w:sz w:val="26"/>
            <w:szCs w:val="26"/>
          </w:rPr>
          <w:t>@</w:t>
        </w:r>
        <w:r w:rsidRPr="00CB4243">
          <w:rPr>
            <w:rStyle w:val="a3"/>
            <w:sz w:val="26"/>
            <w:szCs w:val="26"/>
            <w:lang w:val="en-US"/>
          </w:rPr>
          <w:t>yandex</w:t>
        </w:r>
        <w:r w:rsidRPr="00BB4064">
          <w:rPr>
            <w:rStyle w:val="a3"/>
            <w:sz w:val="26"/>
            <w:szCs w:val="26"/>
          </w:rPr>
          <w:t>.</w:t>
        </w:r>
        <w:proofErr w:type="spellStart"/>
        <w:r w:rsidRPr="00CB424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B4064">
        <w:rPr>
          <w:sz w:val="26"/>
          <w:szCs w:val="26"/>
        </w:rPr>
        <w:t>.</w:t>
      </w:r>
    </w:p>
    <w:p w:rsidR="009F6D09" w:rsidRPr="00EA4481" w:rsidRDefault="009F6D09" w:rsidP="00EA4481"/>
    <w:sectPr w:rsidR="009F6D09" w:rsidRPr="00EA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648E"/>
    <w:multiLevelType w:val="hybridMultilevel"/>
    <w:tmpl w:val="C2B66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C5"/>
    <w:rsid w:val="00040A63"/>
    <w:rsid w:val="00053126"/>
    <w:rsid w:val="00084259"/>
    <w:rsid w:val="000A41C5"/>
    <w:rsid w:val="00150E0C"/>
    <w:rsid w:val="00180D1D"/>
    <w:rsid w:val="00197183"/>
    <w:rsid w:val="001F2908"/>
    <w:rsid w:val="00263A49"/>
    <w:rsid w:val="00293296"/>
    <w:rsid w:val="003325C3"/>
    <w:rsid w:val="0038037D"/>
    <w:rsid w:val="0039676A"/>
    <w:rsid w:val="00423AD8"/>
    <w:rsid w:val="004460C5"/>
    <w:rsid w:val="00467934"/>
    <w:rsid w:val="00477409"/>
    <w:rsid w:val="00477F9F"/>
    <w:rsid w:val="004F19B5"/>
    <w:rsid w:val="005612CD"/>
    <w:rsid w:val="005679CA"/>
    <w:rsid w:val="00594168"/>
    <w:rsid w:val="00606296"/>
    <w:rsid w:val="00722F45"/>
    <w:rsid w:val="00753F1A"/>
    <w:rsid w:val="00804663"/>
    <w:rsid w:val="008173B9"/>
    <w:rsid w:val="00890273"/>
    <w:rsid w:val="008D5033"/>
    <w:rsid w:val="009328A2"/>
    <w:rsid w:val="00942E02"/>
    <w:rsid w:val="00971664"/>
    <w:rsid w:val="009F6D09"/>
    <w:rsid w:val="00A301A1"/>
    <w:rsid w:val="00A34C05"/>
    <w:rsid w:val="00A42169"/>
    <w:rsid w:val="00B3131B"/>
    <w:rsid w:val="00B63356"/>
    <w:rsid w:val="00B80B44"/>
    <w:rsid w:val="00B860C5"/>
    <w:rsid w:val="00B90500"/>
    <w:rsid w:val="00C10A99"/>
    <w:rsid w:val="00C30734"/>
    <w:rsid w:val="00C67719"/>
    <w:rsid w:val="00CB4243"/>
    <w:rsid w:val="00CB4417"/>
    <w:rsid w:val="00D9060A"/>
    <w:rsid w:val="00DB361F"/>
    <w:rsid w:val="00DF2FCC"/>
    <w:rsid w:val="00E1760E"/>
    <w:rsid w:val="00E53A58"/>
    <w:rsid w:val="00E87A63"/>
    <w:rsid w:val="00EA4481"/>
    <w:rsid w:val="00F22344"/>
    <w:rsid w:val="00F23087"/>
    <w:rsid w:val="00F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9209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9209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313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D09"/>
    <w:pPr>
      <w:ind w:left="720"/>
      <w:contextualSpacing/>
    </w:pPr>
  </w:style>
  <w:style w:type="table" w:styleId="a5">
    <w:name w:val="Table Grid"/>
    <w:basedOn w:val="a1"/>
    <w:uiPriority w:val="59"/>
    <w:rsid w:val="009F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3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F1A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A34C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EA4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971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9209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9209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313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D09"/>
    <w:pPr>
      <w:ind w:left="720"/>
      <w:contextualSpacing/>
    </w:pPr>
  </w:style>
  <w:style w:type="table" w:styleId="a5">
    <w:name w:val="Table Grid"/>
    <w:basedOn w:val="a1"/>
    <w:uiPriority w:val="59"/>
    <w:rsid w:val="009F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3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F1A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A34C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EA4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971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-centr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nitex-centr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7A29-8882-473E-BFF1-BD0503DB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43</cp:revision>
  <cp:lastPrinted>2020-03-10T05:48:00Z</cp:lastPrinted>
  <dcterms:created xsi:type="dcterms:W3CDTF">2019-10-28T05:49:00Z</dcterms:created>
  <dcterms:modified xsi:type="dcterms:W3CDTF">2020-04-13T09:41:00Z</dcterms:modified>
</cp:coreProperties>
</file>