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D1358" w:rsidRPr="002D1358" w14:paraId="09EEE522" w14:textId="77777777" w:rsidTr="00D52B38">
        <w:tc>
          <w:tcPr>
            <w:tcW w:w="5058" w:type="dxa"/>
          </w:tcPr>
          <w:p w14:paraId="73CBF02B" w14:textId="77777777" w:rsidR="002D1358" w:rsidRPr="002D1358" w:rsidRDefault="002D1358" w:rsidP="002D135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0" w:name="_GoBack"/>
            <w:bookmarkEnd w:id="0"/>
            <w:r w:rsidRPr="002D13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ПРИНЯТО</w:t>
            </w:r>
          </w:p>
          <w:p w14:paraId="71C98A71" w14:textId="77777777" w:rsidR="002D1358" w:rsidRPr="002D1358" w:rsidRDefault="002D1358" w:rsidP="002D135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13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заседании Методического совета </w:t>
            </w:r>
          </w:p>
          <w:p w14:paraId="5BD115BF" w14:textId="77777777" w:rsidR="002D1358" w:rsidRPr="002D1358" w:rsidRDefault="002D1358" w:rsidP="002D135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13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ГАУ ЧР ДО «Центр военно-патриотического воспитания молодежи «АВАНГАРД» Минобразования Чувашии</w:t>
            </w:r>
          </w:p>
          <w:p w14:paraId="7F3C3499" w14:textId="77777777" w:rsidR="002D1358" w:rsidRPr="002D1358" w:rsidRDefault="002D1358" w:rsidP="002D135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13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от________ 2020 № ______</w:t>
            </w:r>
          </w:p>
          <w:p w14:paraId="43BAC738" w14:textId="77777777" w:rsidR="002D1358" w:rsidRPr="002D1358" w:rsidRDefault="002D1358" w:rsidP="002D135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58" w:type="dxa"/>
            <w:shd w:val="clear" w:color="auto" w:fill="auto"/>
          </w:tcPr>
          <w:p w14:paraId="6F799013" w14:textId="77777777" w:rsidR="002D1358" w:rsidRPr="002D1358" w:rsidRDefault="002D1358" w:rsidP="002D135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13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</w:t>
            </w:r>
          </w:p>
          <w:p w14:paraId="259915DA" w14:textId="77777777" w:rsidR="002D1358" w:rsidRPr="002D1358" w:rsidRDefault="002D1358" w:rsidP="002D135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CE803DD" w14:textId="77777777" w:rsidR="002D1358" w:rsidRPr="002D1358" w:rsidRDefault="002D1358" w:rsidP="002D135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13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Приказом ГАУ ЧР ДО «Центр военно-патриотического воспитания молодежи «АВАНГАРД» Минобразования Чувашии</w:t>
            </w:r>
          </w:p>
          <w:p w14:paraId="6BE933E9" w14:textId="77777777" w:rsidR="002D1358" w:rsidRPr="002D1358" w:rsidRDefault="002D1358" w:rsidP="002D135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13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Приказ от ____________ 2020 № ______</w:t>
            </w:r>
          </w:p>
          <w:p w14:paraId="6C7970F2" w14:textId="77777777" w:rsidR="002D1358" w:rsidRPr="002D1358" w:rsidRDefault="002D1358" w:rsidP="002D135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2A74C350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5C759EC4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2758A2B7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0E671456" w14:textId="77777777" w:rsidR="000D3D5E" w:rsidRDefault="000D3D5E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2383D028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12D548C1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1B54CCC3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1F40149B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786347E3" w14:textId="77777777" w:rsidR="000D3D5E" w:rsidRDefault="000D3D5E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13C9B78B" w14:textId="77777777" w:rsidR="000D3D5E" w:rsidRPr="009B49FB" w:rsidRDefault="000D3D5E" w:rsidP="000D3D5E">
      <w:pPr>
        <w:pStyle w:val="20"/>
        <w:shd w:val="clear" w:color="auto" w:fill="auto"/>
        <w:spacing w:line="322" w:lineRule="exact"/>
        <w:jc w:val="center"/>
        <w:rPr>
          <w:b/>
        </w:rPr>
      </w:pPr>
      <w:r w:rsidRPr="009B49FB">
        <w:rPr>
          <w:rStyle w:val="2Exact"/>
          <w:b/>
        </w:rPr>
        <w:t>ПОЛОЖЕНИЕ</w:t>
      </w:r>
    </w:p>
    <w:p w14:paraId="3C930E83" w14:textId="77777777" w:rsidR="009B49FB" w:rsidRPr="009B49FB" w:rsidRDefault="000D3D5E" w:rsidP="000D3D5E">
      <w:pPr>
        <w:pStyle w:val="20"/>
        <w:shd w:val="clear" w:color="auto" w:fill="auto"/>
        <w:spacing w:line="322" w:lineRule="exact"/>
        <w:jc w:val="center"/>
        <w:rPr>
          <w:rStyle w:val="2Exact"/>
          <w:b/>
        </w:rPr>
      </w:pPr>
      <w:r w:rsidRPr="009B49FB">
        <w:rPr>
          <w:rStyle w:val="2Exact"/>
          <w:b/>
        </w:rPr>
        <w:t xml:space="preserve">о структурном подразделении </w:t>
      </w:r>
      <w:r w:rsidR="009B49FB" w:rsidRPr="009B49FB">
        <w:rPr>
          <w:rStyle w:val="2Exact"/>
          <w:b/>
        </w:rPr>
        <w:t>–</w:t>
      </w:r>
    </w:p>
    <w:p w14:paraId="70A08836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  <w:b/>
        </w:rPr>
      </w:pPr>
      <w:r w:rsidRPr="009B49FB">
        <w:rPr>
          <w:rStyle w:val="2Exact"/>
          <w:b/>
        </w:rPr>
        <w:t>Центр детско-юношеского туризма Чувашской Республики</w:t>
      </w:r>
    </w:p>
    <w:p w14:paraId="59966A8A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  <w:b/>
        </w:rPr>
      </w:pPr>
    </w:p>
    <w:p w14:paraId="7A8211C3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  <w:b/>
        </w:rPr>
      </w:pPr>
    </w:p>
    <w:p w14:paraId="6AF059AD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21AD3B29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0DC34A5F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1808D403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25BA4518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75F96090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7AFA7303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751B4049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317E16A6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4D37A7F5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6B33510C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2AB91A8B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1A3C109A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0D55B013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2B50915C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4CE542B3" w14:textId="77777777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7EF39CD6" w14:textId="77777777" w:rsidR="002D1358" w:rsidRDefault="002D1358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09649C1F" w14:textId="77777777" w:rsidR="002D1358" w:rsidRDefault="002D1358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0F09B454" w14:textId="77777777" w:rsidR="002D1358" w:rsidRDefault="002D1358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76C69172" w14:textId="77777777" w:rsidR="002D1358" w:rsidRDefault="002D1358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744DA548" w14:textId="77777777" w:rsidR="002D1358" w:rsidRDefault="002D1358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35E213DE" w14:textId="77777777" w:rsidR="002D1358" w:rsidRDefault="002D1358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350D92E8" w14:textId="77777777" w:rsidR="002D1358" w:rsidRDefault="002D1358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23248E66" w14:textId="77777777" w:rsidR="002D1358" w:rsidRDefault="002D1358" w:rsidP="000D3D5E">
      <w:pPr>
        <w:pStyle w:val="20"/>
        <w:shd w:val="clear" w:color="auto" w:fill="auto"/>
        <w:spacing w:line="322" w:lineRule="exact"/>
        <w:jc w:val="center"/>
        <w:rPr>
          <w:rStyle w:val="2Exact"/>
        </w:rPr>
      </w:pPr>
    </w:p>
    <w:p w14:paraId="123CA36C" w14:textId="64C98C9F" w:rsidR="009B49FB" w:rsidRDefault="009B49FB" w:rsidP="000D3D5E">
      <w:pPr>
        <w:pStyle w:val="20"/>
        <w:shd w:val="clear" w:color="auto" w:fill="auto"/>
        <w:spacing w:line="322" w:lineRule="exact"/>
        <w:jc w:val="center"/>
        <w:rPr>
          <w:rStyle w:val="2Exact"/>
          <w:b/>
        </w:rPr>
      </w:pPr>
      <w:r w:rsidRPr="009B49FB">
        <w:rPr>
          <w:rStyle w:val="2Exact"/>
        </w:rPr>
        <w:t>Чебоксары 2020г</w:t>
      </w:r>
      <w:r>
        <w:rPr>
          <w:rStyle w:val="2Exact"/>
          <w:b/>
        </w:rPr>
        <w:t>.</w:t>
      </w:r>
    </w:p>
    <w:p w14:paraId="3B562A45" w14:textId="77777777" w:rsidR="009B49FB" w:rsidRPr="009B49FB" w:rsidRDefault="009B49FB" w:rsidP="009B49FB">
      <w:pPr>
        <w:rPr>
          <w:sz w:val="2"/>
          <w:szCs w:val="2"/>
        </w:rPr>
      </w:pPr>
    </w:p>
    <w:p w14:paraId="73A07035" w14:textId="087395D4" w:rsidR="0051208F" w:rsidRDefault="009E76EF" w:rsidP="002D1358">
      <w:pPr>
        <w:pStyle w:val="20"/>
        <w:numPr>
          <w:ilvl w:val="0"/>
          <w:numId w:val="1"/>
        </w:numPr>
        <w:shd w:val="clear" w:color="auto" w:fill="auto"/>
        <w:tabs>
          <w:tab w:val="left" w:pos="4559"/>
        </w:tabs>
        <w:spacing w:after="313" w:line="280" w:lineRule="exact"/>
        <w:ind w:left="4280"/>
        <w:jc w:val="both"/>
      </w:pPr>
      <w:r>
        <w:t>Общие положения</w:t>
      </w:r>
    </w:p>
    <w:p w14:paraId="6CFD849B" w14:textId="7999429F" w:rsidR="00023FC3" w:rsidRDefault="00023FC3" w:rsidP="00023FC3">
      <w:pPr>
        <w:pStyle w:val="20"/>
        <w:tabs>
          <w:tab w:val="left" w:pos="4559"/>
        </w:tabs>
        <w:spacing w:after="313" w:line="280" w:lineRule="exact"/>
        <w:jc w:val="both"/>
      </w:pPr>
      <w:r>
        <w:t>1.1</w:t>
      </w:r>
      <w:r w:rsidR="002D1358">
        <w:t>.</w:t>
      </w:r>
      <w:r>
        <w:t xml:space="preserve"> Настоящее Положение о структурном подразделении - Центр детско-юношеского туризма Чувашской Республики (далее - структурное подразделение) регулирует порядок деятельности структурного подразделения, определяет цель, функции и полномочия структурного подразделения.</w:t>
      </w:r>
    </w:p>
    <w:p w14:paraId="54D5291D" w14:textId="426D63C5" w:rsidR="00023FC3" w:rsidRDefault="00023FC3" w:rsidP="00023FC3">
      <w:pPr>
        <w:pStyle w:val="20"/>
        <w:tabs>
          <w:tab w:val="left" w:pos="4559"/>
        </w:tabs>
        <w:spacing w:after="313" w:line="280" w:lineRule="exact"/>
        <w:jc w:val="both"/>
      </w:pPr>
      <w:r>
        <w:t>1.2</w:t>
      </w:r>
      <w:r w:rsidR="002D1358">
        <w:t>.</w:t>
      </w:r>
      <w:r>
        <w:t xml:space="preserve"> Структурное подразделение является составной частью </w:t>
      </w:r>
      <w:r w:rsidR="002D1358">
        <w:t>г</w:t>
      </w:r>
      <w:r>
        <w:t>осударственного автономного учреждения Чувашской Республики дополнительного образования «Учебно-методический центр военно-патриотического воспитания молодежи «АВАНГАРД» Министерства образования и молодёжной политики Чувашской Республики (далее - учреждение), не имеет статуса юридического лица, действует на основании Устава учреждения и настоящего Положения.</w:t>
      </w:r>
    </w:p>
    <w:p w14:paraId="109732A7" w14:textId="7D15A524" w:rsidR="00023FC3" w:rsidRDefault="00023FC3" w:rsidP="00023FC3">
      <w:pPr>
        <w:pStyle w:val="20"/>
        <w:tabs>
          <w:tab w:val="left" w:pos="4559"/>
        </w:tabs>
        <w:spacing w:after="313" w:line="280" w:lineRule="exact"/>
        <w:jc w:val="both"/>
      </w:pPr>
      <w:r>
        <w:t>1.3</w:t>
      </w:r>
      <w:r w:rsidR="002D1358">
        <w:t>.</w:t>
      </w:r>
      <w:r>
        <w:t xml:space="preserve"> Структурное подразделение создается, реорганизуется, ликвидируется по мере необходимости и с учетом основных направлений деятельности учреждения.</w:t>
      </w:r>
    </w:p>
    <w:p w14:paraId="137EE07A" w14:textId="72A9F47F" w:rsidR="00023FC3" w:rsidRDefault="00023FC3" w:rsidP="00023FC3">
      <w:pPr>
        <w:pStyle w:val="20"/>
        <w:tabs>
          <w:tab w:val="left" w:pos="4559"/>
        </w:tabs>
        <w:spacing w:after="313" w:line="280" w:lineRule="exact"/>
        <w:jc w:val="both"/>
      </w:pPr>
      <w:r>
        <w:t>1.4</w:t>
      </w:r>
      <w:r w:rsidR="002D1358">
        <w:t>.</w:t>
      </w:r>
      <w:r>
        <w:t xml:space="preserve"> Структурное подразделение непосредственно подчиняется директору учреждения и по функциональным областям его заместителям.</w:t>
      </w:r>
    </w:p>
    <w:p w14:paraId="05765774" w14:textId="7C08A4DF" w:rsidR="00023FC3" w:rsidRDefault="00023FC3" w:rsidP="00023FC3">
      <w:pPr>
        <w:pStyle w:val="20"/>
        <w:tabs>
          <w:tab w:val="left" w:pos="4559"/>
        </w:tabs>
        <w:spacing w:after="313" w:line="280" w:lineRule="exact"/>
        <w:jc w:val="both"/>
      </w:pPr>
      <w:r>
        <w:t>1.5</w:t>
      </w:r>
      <w:r w:rsidR="002D1358">
        <w:t>.</w:t>
      </w:r>
      <w:r>
        <w:t xml:space="preserve"> Непосредственное руководство осуществляется руководителем структурного подразделения, который несет ответственность за результаты деятельности структурного подразделения, и руководствуется должностными обязанностями, локальными нормативными актами учреждения.</w:t>
      </w:r>
    </w:p>
    <w:p w14:paraId="2805BA49" w14:textId="619714DF" w:rsidR="00023FC3" w:rsidRDefault="00023FC3" w:rsidP="00023FC3">
      <w:pPr>
        <w:pStyle w:val="20"/>
        <w:tabs>
          <w:tab w:val="left" w:pos="4559"/>
        </w:tabs>
        <w:spacing w:after="313" w:line="280" w:lineRule="exact"/>
        <w:jc w:val="both"/>
      </w:pPr>
      <w:r>
        <w:t>1.6</w:t>
      </w:r>
      <w:r w:rsidR="002D1358">
        <w:t>.</w:t>
      </w:r>
      <w:r>
        <w:t xml:space="preserve"> Структурное подразделение в своей деятельности руководствуется федеральными законами и иными нормативными правовыми актами Российской Федерации, Чувашской Республики, приказами и распоряжениями Министерства образования и молодёжной политики Чувашской Республики, Уставом учреждения, Правилами внутреннего трудового распорядка, планами работы учреждения, настоящим Положением.</w:t>
      </w:r>
    </w:p>
    <w:p w14:paraId="7EC83E62" w14:textId="2969F98B" w:rsidR="00023FC3" w:rsidRDefault="00023FC3" w:rsidP="00023FC3">
      <w:pPr>
        <w:pStyle w:val="20"/>
        <w:tabs>
          <w:tab w:val="left" w:pos="4559"/>
        </w:tabs>
        <w:spacing w:after="313" w:line="280" w:lineRule="exact"/>
        <w:jc w:val="both"/>
      </w:pPr>
      <w:r>
        <w:t>1.7</w:t>
      </w:r>
      <w:r w:rsidR="002D1358">
        <w:t>.</w:t>
      </w:r>
      <w:r>
        <w:t xml:space="preserve"> Структурное подразделение создается в соответствии с приказом Министерства образования и молодёжной политики Чувашской Республики от 07.08.2020 г. № 1171 «О создании центра детско-юношеского туризма Чувашской Республики».</w:t>
      </w:r>
    </w:p>
    <w:p w14:paraId="630E3AD2" w14:textId="52EEACDA" w:rsidR="00023FC3" w:rsidRDefault="00023FC3" w:rsidP="00023FC3">
      <w:pPr>
        <w:pStyle w:val="20"/>
        <w:shd w:val="clear" w:color="auto" w:fill="auto"/>
        <w:tabs>
          <w:tab w:val="left" w:pos="4559"/>
        </w:tabs>
        <w:spacing w:after="313" w:line="280" w:lineRule="exact"/>
        <w:jc w:val="both"/>
      </w:pPr>
      <w:r>
        <w:t>1.8</w:t>
      </w:r>
      <w:r w:rsidR="002D1358">
        <w:t>.</w:t>
      </w:r>
      <w:r>
        <w:t xml:space="preserve"> Структурное подразделение располагается по адресу: г. Чебоксары, проспект Максима Горького, 5.</w:t>
      </w:r>
    </w:p>
    <w:p w14:paraId="33F388FE" w14:textId="77777777" w:rsidR="0051208F" w:rsidRDefault="009E76EF">
      <w:pPr>
        <w:pStyle w:val="20"/>
        <w:numPr>
          <w:ilvl w:val="0"/>
          <w:numId w:val="1"/>
        </w:numPr>
        <w:shd w:val="clear" w:color="auto" w:fill="auto"/>
        <w:tabs>
          <w:tab w:val="left" w:pos="1910"/>
        </w:tabs>
        <w:spacing w:after="285" w:line="280" w:lineRule="exact"/>
        <w:ind w:left="1540"/>
        <w:jc w:val="both"/>
        <w:rPr>
          <w:rStyle w:val="21"/>
        </w:rPr>
      </w:pPr>
      <w:r>
        <w:rPr>
          <w:rStyle w:val="21"/>
        </w:rPr>
        <w:t>Цель, основная функция и задачи структурного подразделения</w:t>
      </w:r>
    </w:p>
    <w:p w14:paraId="20DB5809" w14:textId="19650146" w:rsidR="00023FC3" w:rsidRDefault="00023FC3" w:rsidP="00023FC3">
      <w:pPr>
        <w:pStyle w:val="20"/>
        <w:tabs>
          <w:tab w:val="left" w:pos="1910"/>
        </w:tabs>
        <w:spacing w:after="285" w:line="280" w:lineRule="exact"/>
        <w:jc w:val="both"/>
      </w:pPr>
      <w:r>
        <w:t>2.1</w:t>
      </w:r>
      <w:r w:rsidR="002D1358">
        <w:t>.</w:t>
      </w:r>
      <w:r>
        <w:t xml:space="preserve"> Основной целью деятельности структурного подразделения является содействие увеличению охвата детей, вовлеченных в туристскую деятельность, путем создания качественных и безопасных условий для ее реализации.</w:t>
      </w:r>
    </w:p>
    <w:p w14:paraId="19CD09FE" w14:textId="099AF992" w:rsidR="00023FC3" w:rsidRDefault="00023FC3" w:rsidP="00023FC3">
      <w:pPr>
        <w:pStyle w:val="20"/>
        <w:tabs>
          <w:tab w:val="left" w:pos="1910"/>
        </w:tabs>
        <w:spacing w:after="285" w:line="280" w:lineRule="exact"/>
        <w:jc w:val="both"/>
      </w:pPr>
      <w:r>
        <w:t>2.2</w:t>
      </w:r>
      <w:r w:rsidR="002D1358">
        <w:t>.</w:t>
      </w:r>
      <w:r>
        <w:t xml:space="preserve"> Структурное подразделение выполняет функцию координатора развития детско-юношеского туризма в Чувашской Республике.</w:t>
      </w:r>
    </w:p>
    <w:p w14:paraId="6A051C01" w14:textId="77777777" w:rsidR="00023FC3" w:rsidRDefault="00023FC3" w:rsidP="00023FC3">
      <w:pPr>
        <w:pStyle w:val="20"/>
        <w:tabs>
          <w:tab w:val="left" w:pos="1910"/>
        </w:tabs>
        <w:spacing w:after="285" w:line="280" w:lineRule="exact"/>
        <w:jc w:val="both"/>
      </w:pPr>
    </w:p>
    <w:p w14:paraId="61103E2F" w14:textId="0CB7FE14" w:rsidR="00023FC3" w:rsidRDefault="00023FC3" w:rsidP="00023FC3">
      <w:pPr>
        <w:pStyle w:val="20"/>
        <w:tabs>
          <w:tab w:val="left" w:pos="1910"/>
        </w:tabs>
        <w:spacing w:after="285" w:line="280" w:lineRule="exact"/>
        <w:jc w:val="both"/>
      </w:pPr>
      <w:r>
        <w:lastRenderedPageBreak/>
        <w:t>2.3</w:t>
      </w:r>
      <w:r w:rsidR="002D1358">
        <w:t>.</w:t>
      </w:r>
      <w:r>
        <w:t xml:space="preserve"> Задачи структурного подразделения:</w:t>
      </w:r>
    </w:p>
    <w:p w14:paraId="472E7986" w14:textId="77777777" w:rsidR="00023FC3" w:rsidRDefault="00023FC3" w:rsidP="00023FC3">
      <w:pPr>
        <w:pStyle w:val="20"/>
        <w:tabs>
          <w:tab w:val="left" w:pos="1910"/>
        </w:tabs>
        <w:spacing w:after="285" w:line="280" w:lineRule="exact"/>
        <w:jc w:val="both"/>
      </w:pPr>
      <w:r>
        <w:t>- развитие системы взаимодействия федеральных и региональных органов исполнительной власти, органов местного самоуправления, организаций сферы детско-юношеского туризма и краеведения;</w:t>
      </w:r>
    </w:p>
    <w:p w14:paraId="5CF8EB76" w14:textId="77777777" w:rsidR="00023FC3" w:rsidRDefault="00023FC3" w:rsidP="00023FC3">
      <w:pPr>
        <w:pStyle w:val="20"/>
        <w:tabs>
          <w:tab w:val="left" w:pos="1910"/>
        </w:tabs>
        <w:spacing w:after="285" w:line="280" w:lineRule="exact"/>
        <w:jc w:val="both"/>
      </w:pPr>
      <w:r>
        <w:t>- совершенствование методической базы, организационной структуры и материально-технического обеспечения региональных и муниципальных центров детско-юношеского туризма;</w:t>
      </w:r>
    </w:p>
    <w:p w14:paraId="546DE947" w14:textId="77777777" w:rsidR="00023FC3" w:rsidRDefault="00023FC3" w:rsidP="00023FC3">
      <w:pPr>
        <w:pStyle w:val="20"/>
        <w:tabs>
          <w:tab w:val="left" w:pos="1910"/>
        </w:tabs>
        <w:spacing w:after="285" w:line="280" w:lineRule="exact"/>
        <w:jc w:val="both"/>
      </w:pPr>
      <w:r>
        <w:t>- развитие механизмов социального и государственно-частного партнерства в сфере детско-юношеского туризма и краеведения;</w:t>
      </w:r>
    </w:p>
    <w:p w14:paraId="179B39B6" w14:textId="77777777" w:rsidR="00023FC3" w:rsidRDefault="00023FC3" w:rsidP="00023FC3">
      <w:pPr>
        <w:pStyle w:val="20"/>
        <w:tabs>
          <w:tab w:val="left" w:pos="1910"/>
        </w:tabs>
        <w:spacing w:after="285" w:line="280" w:lineRule="exact"/>
        <w:jc w:val="both"/>
      </w:pPr>
      <w:r>
        <w:t>- повышение доступности детско-юношеского туризма и краеведения для различных категорий детей;</w:t>
      </w:r>
    </w:p>
    <w:p w14:paraId="3901CAB1" w14:textId="77777777" w:rsidR="00023FC3" w:rsidRDefault="00023FC3" w:rsidP="00023FC3">
      <w:pPr>
        <w:pStyle w:val="20"/>
        <w:tabs>
          <w:tab w:val="left" w:pos="1910"/>
        </w:tabs>
        <w:spacing w:after="285" w:line="280" w:lineRule="exact"/>
        <w:jc w:val="both"/>
      </w:pPr>
      <w:r>
        <w:t>- повышение профессионального мастерства педагогических работников, осуществляющих образовательную деятельность, в том числе и в условиях природной среды;</w:t>
      </w:r>
    </w:p>
    <w:p w14:paraId="14C9BE65" w14:textId="77777777" w:rsidR="00023FC3" w:rsidRDefault="00023FC3" w:rsidP="00023FC3">
      <w:pPr>
        <w:pStyle w:val="20"/>
        <w:shd w:val="clear" w:color="auto" w:fill="auto"/>
        <w:tabs>
          <w:tab w:val="left" w:pos="1910"/>
        </w:tabs>
        <w:spacing w:after="285" w:line="280" w:lineRule="exact"/>
        <w:jc w:val="both"/>
      </w:pPr>
      <w:r>
        <w:t>- развитие информационного обеспечения деятельности в сфере детско-юношеского туризма.</w:t>
      </w:r>
    </w:p>
    <w:p w14:paraId="1A99F738" w14:textId="77777777" w:rsidR="0051208F" w:rsidRDefault="009E76EF">
      <w:pPr>
        <w:pStyle w:val="20"/>
        <w:numPr>
          <w:ilvl w:val="0"/>
          <w:numId w:val="1"/>
        </w:numPr>
        <w:shd w:val="clear" w:color="auto" w:fill="auto"/>
        <w:tabs>
          <w:tab w:val="left" w:pos="1456"/>
        </w:tabs>
        <w:spacing w:after="299" w:line="280" w:lineRule="exact"/>
        <w:ind w:left="880"/>
        <w:jc w:val="both"/>
        <w:rPr>
          <w:rStyle w:val="21"/>
        </w:rPr>
      </w:pPr>
      <w:r>
        <w:rPr>
          <w:rStyle w:val="21"/>
        </w:rPr>
        <w:t>Основные направления деятельности структурного подразделения</w:t>
      </w:r>
    </w:p>
    <w:p w14:paraId="1FADE09C" w14:textId="4F766971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3.1</w:t>
      </w:r>
      <w:r w:rsidR="002D1358">
        <w:t>.</w:t>
      </w:r>
      <w:r>
        <w:t xml:space="preserve"> Координационное направление:</w:t>
      </w:r>
    </w:p>
    <w:p w14:paraId="6C8E7C2A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осуществляет взаимодействие с федеральным учреждением, координирующим туристско-краеведческую деятельность с обучающимися, органом исполнительной власти региона, осуществляющим государственное управление в сфере образования, с опорными центрами и иными образовательными организациями, с научными, производственными, общественными организациями, средствами массовой информации и другими социальными партнерами;</w:t>
      </w:r>
    </w:p>
    <w:p w14:paraId="313E39A4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осуществляет</w:t>
      </w:r>
      <w:r>
        <w:tab/>
        <w:t>взаимодействие</w:t>
      </w:r>
      <w:r>
        <w:tab/>
        <w:t>с</w:t>
      </w:r>
      <w:r>
        <w:tab/>
        <w:t>органами</w:t>
      </w:r>
      <w:r>
        <w:tab/>
        <w:t>местного</w:t>
      </w:r>
    </w:p>
    <w:p w14:paraId="3B360F16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самоуправления муниципальных районов и городов Чувашской Республики, осуществляющих управление в сфере образования, муниципальными центрами детско-юношеского туризма и организациями сферы детско-юношеского туризма по вопросам развития туристской деятельности с детьми;</w:t>
      </w:r>
    </w:p>
    <w:p w14:paraId="23ED95E9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осуществляет функционирование регионального координационно¬ методического совета по развитию детского туризма в Чувашской Республике;</w:t>
      </w:r>
    </w:p>
    <w:p w14:paraId="6C9CDA18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осуществляет администрирование на региональном уровне баз данных по туристской тематике, создаваемых на информационной платформе федеральным учреждением дополнительного образования, координирующим туристскую деятельность;</w:t>
      </w:r>
    </w:p>
    <w:p w14:paraId="5867AB60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 xml:space="preserve">- осуществляет координацию походно-экспедиционной деятельности с детьми на региональном уровне, в том числе путем создания и организации деятельности </w:t>
      </w:r>
      <w:r>
        <w:lastRenderedPageBreak/>
        <w:t>маршрутно-квалификационных комиссий;</w:t>
      </w:r>
    </w:p>
    <w:p w14:paraId="1C266801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содействует сетевому взаимодействию между различными организациями на территории Чувашской Республики, способствующему развитию детско-юношеского туризма в регионе;</w:t>
      </w:r>
    </w:p>
    <w:p w14:paraId="0870B7F2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координирует реализацию дополнительных общеобразовательных программ в регионе с целью оперативного решения возникающих проблем, затруднений и поставленных задач;</w:t>
      </w:r>
    </w:p>
    <w:p w14:paraId="674D80A0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оказывает материально-техническое и иное содействие образовательным организациям Чувашской Республики, а так же заинтересованным организациям отраслей реального сектора экономики (на основе договорных отношений).</w:t>
      </w:r>
    </w:p>
    <w:p w14:paraId="43F5C89E" w14:textId="12973FC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3.2</w:t>
      </w:r>
      <w:r w:rsidR="002D1358">
        <w:t>.</w:t>
      </w:r>
      <w:r>
        <w:t xml:space="preserve"> Программно-методическое направление:</w:t>
      </w:r>
    </w:p>
    <w:p w14:paraId="471E1E14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обобщает и распространяет лучший опыт развития детско-юношеского туризма в системе дополнительного образования детей;</w:t>
      </w:r>
    </w:p>
    <w:p w14:paraId="6974C672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участвует в разработке региональных и муниципальных программ, предусматривающих развитие туристской деятельности с обучающимися;</w:t>
      </w:r>
    </w:p>
    <w:p w14:paraId="3FEDF3CF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оказывает методическую поддержку организациям отдыха и оздоровления детей в части организации туристской деятельности с детьми;</w:t>
      </w:r>
    </w:p>
    <w:p w14:paraId="26AF115C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осуществляет взаимодействие с организациями в сфере туризма по вопросам интеграции экскурсионных форм работы с детьми в образовательный процесс;</w:t>
      </w:r>
    </w:p>
    <w:p w14:paraId="2539C300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формирует базы данных об инновационном опыте работы образовательных организаций, педагогов в системе дополнительного образования туристской направленности;</w:t>
      </w:r>
    </w:p>
    <w:p w14:paraId="33FAA2E7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осуществляет экспертизу дополнительных общеобразовательных программ по туристской тематике по заказу образовательных организации;</w:t>
      </w:r>
    </w:p>
    <w:p w14:paraId="314851D5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оказывает поддержку образовательным организациям региона в разработке и реализации дополнительных общеобразовательных программ;</w:t>
      </w:r>
    </w:p>
    <w:p w14:paraId="3E783105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участвует в разработке содержания, организации и методическом сопровождении конкурсов профессионального мастерства;</w:t>
      </w:r>
    </w:p>
    <w:p w14:paraId="23FD6216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организует проведение конференций, семинаров, практикумов и иных мероприятий, способствующих развитию детско-юношеского туризма;</w:t>
      </w:r>
    </w:p>
    <w:p w14:paraId="4AA8B497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оказывает информационно-методическую и консультационную поддержку по обновлению содержания дополнительных общеобразовательных программ туристской направленности в образовательных организациях;</w:t>
      </w:r>
    </w:p>
    <w:p w14:paraId="4524F373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осуществляет научно-методическое сопровождение актуальных инновационных образовательных проектов;</w:t>
      </w:r>
    </w:p>
    <w:p w14:paraId="359C6083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lastRenderedPageBreak/>
        <w:t>- осуществляет анализ деятельности региональной системы дополнительного образования и мониторинг состояния и развития ресурсного обеспечения системы дополнительного образования детей туристской направленности;</w:t>
      </w:r>
    </w:p>
    <w:p w14:paraId="4B2F6458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осуществляет поддержку системы поощрения детей, имеющих достижения в области детско-юношеского туризма;</w:t>
      </w:r>
    </w:p>
    <w:p w14:paraId="74296D3D" w14:textId="53825574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осуществляет поощрение педагогов, имеющих достижения в области детско</w:t>
      </w:r>
      <w:r w:rsidR="002D1358">
        <w:t>-</w:t>
      </w:r>
      <w:r>
        <w:t>юношеского туризма.</w:t>
      </w:r>
    </w:p>
    <w:p w14:paraId="7450C53A" w14:textId="2F92C593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3.3</w:t>
      </w:r>
      <w:r w:rsidR="002D1358">
        <w:t>.</w:t>
      </w:r>
      <w:r>
        <w:t xml:space="preserve"> Информационное направление:</w:t>
      </w:r>
    </w:p>
    <w:p w14:paraId="59AB3CE0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осуществляет сбор и обобщение информации от образовательных организаций Чувашской Республики по вопросам функционирования и развития системы организации туристской деятельности с детьми;</w:t>
      </w:r>
    </w:p>
    <w:p w14:paraId="194B527E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осуществляет обеспечение заинтересованных лиц и организаций необходимыми статистическими и информационными материалами, относящимися к установленной сфере деятельности;</w:t>
      </w:r>
    </w:p>
    <w:p w14:paraId="79A85B93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информирует население о возможностях и деятельности системы дополнительного образования детей туристской направленности;</w:t>
      </w:r>
    </w:p>
    <w:p w14:paraId="4ACE1242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осуществляет сетевое информационное взаимодействие с федеральными интернет-ресурсами в сфере детско-юношеского туризма.</w:t>
      </w:r>
    </w:p>
    <w:p w14:paraId="5E9F518E" w14:textId="286E6E86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3.4</w:t>
      </w:r>
      <w:r w:rsidR="002D1358">
        <w:t>.</w:t>
      </w:r>
      <w:r>
        <w:t xml:space="preserve"> Организационно-массовое направление:</w:t>
      </w:r>
    </w:p>
    <w:p w14:paraId="21089DCA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организует проведение региональных конкурсных мероприятий с обучающимися;</w:t>
      </w:r>
    </w:p>
    <w:p w14:paraId="629A02C2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организует проведение региональных этапов всероссийских мероприятий (в качестве регионального организатора);</w:t>
      </w:r>
    </w:p>
    <w:p w14:paraId="4968A50B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организует подготовку обучающихся к участию во всероссийских и международных мероприятиях;</w:t>
      </w:r>
    </w:p>
    <w:p w14:paraId="4E90654C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организует проведение региональных мероприятий - лагерей, профильных смен, соревнований, слетов;</w:t>
      </w:r>
    </w:p>
    <w:p w14:paraId="148AE755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координирует деятельность маршрутно-квалификационных комиссий образовательных организаций;</w:t>
      </w:r>
    </w:p>
    <w:p w14:paraId="2FD96FBD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организует взаимодействие со спортивными федерациями по видам спорта, в деятельности которых применяются элементы активного туризма;</w:t>
      </w:r>
    </w:p>
    <w:p w14:paraId="43A0608E" w14:textId="0666489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создает условия для выявления, сопровождения и поддержки талантливых и одаренных детей на территории Чувашской Республики.</w:t>
      </w:r>
    </w:p>
    <w:p w14:paraId="1CFB730B" w14:textId="77777777" w:rsidR="002D1358" w:rsidRDefault="002D1358" w:rsidP="00023FC3">
      <w:pPr>
        <w:pStyle w:val="20"/>
        <w:tabs>
          <w:tab w:val="left" w:pos="1456"/>
        </w:tabs>
        <w:spacing w:after="299" w:line="280" w:lineRule="exact"/>
        <w:jc w:val="both"/>
      </w:pPr>
    </w:p>
    <w:p w14:paraId="7AA4F895" w14:textId="34BF42B2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lastRenderedPageBreak/>
        <w:t>3.5</w:t>
      </w:r>
      <w:r w:rsidR="002D1358">
        <w:t>.</w:t>
      </w:r>
      <w:r>
        <w:t xml:space="preserve"> Образовательное направление:</w:t>
      </w:r>
    </w:p>
    <w:p w14:paraId="25E15388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организует работу по повышению педагогического мастерства работников, осуществляющих образовательную деятельность в условиях природной среды;</w:t>
      </w:r>
    </w:p>
    <w:p w14:paraId="504E555B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инициирует и организует сетевое взаимодействие образовательных организаций по вопросам развития туристских форм организации работы с детьми, в том числе по реализации дополнительных общеразвивающих общеобразовательных программ;</w:t>
      </w:r>
    </w:p>
    <w:p w14:paraId="682D72CD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создает условия для участия обучающихся региона в сетевых образовательных проектах регионального и всероссийского уровней;</w:t>
      </w:r>
    </w:p>
    <w:p w14:paraId="329A0E25" w14:textId="77777777" w:rsidR="00023FC3" w:rsidRDefault="00023FC3" w:rsidP="00023FC3">
      <w:pPr>
        <w:pStyle w:val="20"/>
        <w:tabs>
          <w:tab w:val="left" w:pos="1456"/>
        </w:tabs>
        <w:spacing w:after="299" w:line="280" w:lineRule="exact"/>
        <w:jc w:val="both"/>
      </w:pPr>
      <w:r>
        <w:t>- реализует дополнительные</w:t>
      </w:r>
      <w:r>
        <w:tab/>
        <w:t>общеразвивающие общеобразовательные</w:t>
      </w:r>
    </w:p>
    <w:p w14:paraId="5B1D7BF4" w14:textId="77777777" w:rsidR="00023FC3" w:rsidRDefault="00023FC3" w:rsidP="00023FC3">
      <w:pPr>
        <w:pStyle w:val="20"/>
        <w:shd w:val="clear" w:color="auto" w:fill="auto"/>
        <w:tabs>
          <w:tab w:val="left" w:pos="1456"/>
        </w:tabs>
        <w:spacing w:after="299" w:line="280" w:lineRule="exact"/>
        <w:jc w:val="both"/>
      </w:pPr>
      <w:r>
        <w:t>программы туристско-краеведческой направленности в целях создания условий, ориентированных на формирование у обучающихся навыков и компетенций, позволяющих принимать участие в мероприятиях походно-экспедиционной деятельности в условиях природной среды (походы, экспедиции, слеты).</w:t>
      </w:r>
    </w:p>
    <w:p w14:paraId="152929AB" w14:textId="77777777" w:rsidR="0051208F" w:rsidRDefault="009E76EF" w:rsidP="006A61A1">
      <w:pPr>
        <w:pStyle w:val="20"/>
        <w:numPr>
          <w:ilvl w:val="0"/>
          <w:numId w:val="1"/>
        </w:numPr>
        <w:shd w:val="clear" w:color="auto" w:fill="auto"/>
        <w:tabs>
          <w:tab w:val="left" w:pos="2927"/>
        </w:tabs>
        <w:spacing w:after="293" w:line="280" w:lineRule="exact"/>
        <w:ind w:left="2400"/>
        <w:jc w:val="both"/>
      </w:pPr>
      <w:r>
        <w:t>Полномочия структурного подразделения</w:t>
      </w:r>
    </w:p>
    <w:p w14:paraId="6730396B" w14:textId="47481E4D" w:rsidR="006A61A1" w:rsidRDefault="006A61A1" w:rsidP="006A61A1">
      <w:pPr>
        <w:pStyle w:val="20"/>
        <w:tabs>
          <w:tab w:val="left" w:pos="2927"/>
        </w:tabs>
        <w:spacing w:after="293" w:line="280" w:lineRule="exact"/>
        <w:jc w:val="both"/>
      </w:pPr>
      <w:r>
        <w:t>4.1</w:t>
      </w:r>
      <w:r w:rsidR="002D1358">
        <w:t>.</w:t>
      </w:r>
      <w:r>
        <w:t xml:space="preserve"> Для выполнения основных функций сотрудники структурного подразделения уполномочены:</w:t>
      </w:r>
    </w:p>
    <w:p w14:paraId="4017B5D5" w14:textId="77777777" w:rsidR="006A61A1" w:rsidRDefault="006A61A1" w:rsidP="006A61A1">
      <w:pPr>
        <w:pStyle w:val="20"/>
        <w:tabs>
          <w:tab w:val="left" w:pos="2927"/>
        </w:tabs>
        <w:spacing w:after="293" w:line="280" w:lineRule="exact"/>
        <w:jc w:val="both"/>
      </w:pPr>
      <w:r>
        <w:t>- подготавливать проекты нормативных актов, приказов, распорядительных документов в рамках своей компетенции;</w:t>
      </w:r>
    </w:p>
    <w:p w14:paraId="68A77ECC" w14:textId="77777777" w:rsidR="006A61A1" w:rsidRDefault="006A61A1" w:rsidP="006A61A1">
      <w:pPr>
        <w:pStyle w:val="20"/>
        <w:tabs>
          <w:tab w:val="left" w:pos="2927"/>
        </w:tabs>
        <w:spacing w:after="293" w:line="280" w:lineRule="exact"/>
        <w:jc w:val="both"/>
      </w:pPr>
      <w:r>
        <w:t>- представительствовать в установленном порядке от имени учреждения по вопросам, относящимся к компетенции структурного подразделения во взаимоотношениях с государственными и муниципальными органами, а также другими предприятиями, организациями, учреждениями;</w:t>
      </w:r>
    </w:p>
    <w:p w14:paraId="7CB850D1" w14:textId="77777777" w:rsidR="006A61A1" w:rsidRDefault="006A61A1" w:rsidP="006A61A1">
      <w:pPr>
        <w:pStyle w:val="20"/>
        <w:tabs>
          <w:tab w:val="left" w:pos="2927"/>
        </w:tabs>
        <w:spacing w:after="293" w:line="280" w:lineRule="exact"/>
        <w:jc w:val="both"/>
      </w:pPr>
      <w:r>
        <w:t>- проводить и участвовать в совещаниях по вопросам, входящим в компетенцию структурного подразделения;</w:t>
      </w:r>
    </w:p>
    <w:p w14:paraId="460153AB" w14:textId="77777777" w:rsidR="006A61A1" w:rsidRDefault="006A61A1" w:rsidP="006A61A1">
      <w:pPr>
        <w:pStyle w:val="20"/>
        <w:tabs>
          <w:tab w:val="left" w:pos="2927"/>
        </w:tabs>
        <w:spacing w:after="293" w:line="280" w:lineRule="exact"/>
        <w:jc w:val="both"/>
      </w:pPr>
      <w:r>
        <w:t>- вносить предложения по формированию планов работы учреждения по направлениям своей работы;</w:t>
      </w:r>
    </w:p>
    <w:p w14:paraId="3BF396C5" w14:textId="77777777" w:rsidR="006A61A1" w:rsidRDefault="006A61A1" w:rsidP="006A61A1">
      <w:pPr>
        <w:pStyle w:val="20"/>
        <w:tabs>
          <w:tab w:val="left" w:pos="2927"/>
        </w:tabs>
        <w:spacing w:after="293" w:line="280" w:lineRule="exact"/>
        <w:jc w:val="both"/>
      </w:pPr>
      <w:r>
        <w:t>- запрашивать, по согласованию с руководителем учреждения у муниципальных органов управления образованием, методических служб, образовательных организаций Чувашской Республики, информацию, необходимую для выполнения основных направлений деятельности;</w:t>
      </w:r>
    </w:p>
    <w:p w14:paraId="0AEBE0A2" w14:textId="77777777" w:rsidR="006A61A1" w:rsidRDefault="006A61A1" w:rsidP="006A61A1">
      <w:pPr>
        <w:pStyle w:val="20"/>
        <w:tabs>
          <w:tab w:val="left" w:pos="2927"/>
        </w:tabs>
        <w:spacing w:after="293" w:line="280" w:lineRule="exact"/>
        <w:jc w:val="both"/>
      </w:pPr>
      <w:r>
        <w:t>- получать поступающие в учреждение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14:paraId="3C4B475A" w14:textId="58D38FFF" w:rsidR="006A61A1" w:rsidRDefault="006A61A1" w:rsidP="006A61A1">
      <w:pPr>
        <w:pStyle w:val="20"/>
        <w:tabs>
          <w:tab w:val="left" w:pos="2927"/>
        </w:tabs>
        <w:spacing w:after="293" w:line="280" w:lineRule="exact"/>
        <w:jc w:val="both"/>
      </w:pPr>
      <w:r>
        <w:t>4.2</w:t>
      </w:r>
      <w:r w:rsidR="002D1358">
        <w:t>.</w:t>
      </w:r>
      <w:r>
        <w:t xml:space="preserve"> Для реализации основных целей и функций руководитель структурного подразделения имеет право:</w:t>
      </w:r>
    </w:p>
    <w:p w14:paraId="2EFD1579" w14:textId="77777777" w:rsidR="006A61A1" w:rsidRDefault="006A61A1" w:rsidP="006A61A1">
      <w:pPr>
        <w:pStyle w:val="20"/>
        <w:tabs>
          <w:tab w:val="left" w:pos="2927"/>
        </w:tabs>
        <w:spacing w:after="293" w:line="280" w:lineRule="exact"/>
        <w:jc w:val="both"/>
      </w:pPr>
      <w:r>
        <w:lastRenderedPageBreak/>
        <w:t>- вносить предложения директору учреждения о перемещении сотрудников структурного подразделения, их поощрения за успешную работу, а также предложения о наложении дисциплинарных взысканий на сотрудников, нарушающих трудовую дисциплину;</w:t>
      </w:r>
    </w:p>
    <w:p w14:paraId="3E2D8B43" w14:textId="77777777" w:rsidR="006A61A1" w:rsidRDefault="006A61A1" w:rsidP="006A61A1">
      <w:pPr>
        <w:pStyle w:val="20"/>
        <w:tabs>
          <w:tab w:val="left" w:pos="2927"/>
        </w:tabs>
        <w:spacing w:after="293" w:line="280" w:lineRule="exact"/>
        <w:jc w:val="both"/>
      </w:pPr>
      <w:r>
        <w:t>- знакомиться с проектами решений директора учреждения, касающимися деятельности структурного подразделения;</w:t>
      </w:r>
    </w:p>
    <w:p w14:paraId="74446E0A" w14:textId="77777777" w:rsidR="006A61A1" w:rsidRDefault="006A61A1" w:rsidP="006A61A1">
      <w:pPr>
        <w:pStyle w:val="20"/>
        <w:shd w:val="clear" w:color="auto" w:fill="auto"/>
        <w:tabs>
          <w:tab w:val="left" w:pos="2927"/>
        </w:tabs>
        <w:spacing w:after="293" w:line="280" w:lineRule="exact"/>
        <w:jc w:val="both"/>
      </w:pPr>
      <w:r>
        <w:t>- вносить на рассмотрение директора учреждения предложения по улучшению деятельности учреждения и совершенствованию методов работы коллектива, замечания по деятельности других структурных подразделений; участвовать в подборе кадров по своему профилю.</w:t>
      </w:r>
    </w:p>
    <w:p w14:paraId="003E7AA2" w14:textId="77777777" w:rsidR="0051208F" w:rsidRDefault="009E76EF">
      <w:pPr>
        <w:pStyle w:val="20"/>
        <w:numPr>
          <w:ilvl w:val="0"/>
          <w:numId w:val="1"/>
        </w:numPr>
        <w:shd w:val="clear" w:color="auto" w:fill="auto"/>
        <w:tabs>
          <w:tab w:val="left" w:pos="2170"/>
        </w:tabs>
        <w:spacing w:after="289" w:line="280" w:lineRule="exact"/>
        <w:ind w:left="1460"/>
        <w:jc w:val="both"/>
      </w:pPr>
      <w:r>
        <w:t>Обязанности сотрудников структурного подразделения</w:t>
      </w:r>
    </w:p>
    <w:p w14:paraId="77F35C36" w14:textId="6117603B" w:rsidR="006A61A1" w:rsidRDefault="006A61A1" w:rsidP="006A61A1">
      <w:pPr>
        <w:pStyle w:val="20"/>
        <w:tabs>
          <w:tab w:val="left" w:pos="2170"/>
        </w:tabs>
        <w:spacing w:after="289" w:line="280" w:lineRule="exact"/>
        <w:jc w:val="both"/>
      </w:pPr>
      <w:r>
        <w:t>5.1</w:t>
      </w:r>
      <w:r w:rsidR="002D1358">
        <w:t>.</w:t>
      </w:r>
      <w:r>
        <w:t xml:space="preserve"> Для выполнения основных направлений деятельности сотрудники структурного подразделения обязаны:</w:t>
      </w:r>
    </w:p>
    <w:p w14:paraId="4E2568C5" w14:textId="77777777" w:rsidR="006A61A1" w:rsidRDefault="006A61A1" w:rsidP="006A61A1">
      <w:pPr>
        <w:pStyle w:val="20"/>
        <w:tabs>
          <w:tab w:val="left" w:pos="2170"/>
        </w:tabs>
        <w:spacing w:after="289" w:line="280" w:lineRule="exact"/>
        <w:jc w:val="both"/>
      </w:pPr>
      <w:r>
        <w:t>- выполнять в полном объеме функции, определенные данным Положением; исполнять в установленном порядке и в утвержденные сроки поручения руководителя учреждения в рамках своих полномочий;</w:t>
      </w:r>
    </w:p>
    <w:p w14:paraId="0C313E0A" w14:textId="77777777" w:rsidR="006A61A1" w:rsidRDefault="006A61A1" w:rsidP="006A61A1">
      <w:pPr>
        <w:pStyle w:val="20"/>
        <w:shd w:val="clear" w:color="auto" w:fill="auto"/>
        <w:tabs>
          <w:tab w:val="left" w:pos="2170"/>
        </w:tabs>
        <w:spacing w:after="289" w:line="280" w:lineRule="exact"/>
        <w:jc w:val="both"/>
      </w:pPr>
      <w:r>
        <w:t>- своевременно предоставлять отчетную и иную документацию, определенную регламентом работы учреждения.</w:t>
      </w:r>
    </w:p>
    <w:p w14:paraId="5825AB65" w14:textId="77777777" w:rsidR="0051208F" w:rsidRDefault="009E76EF">
      <w:pPr>
        <w:pStyle w:val="20"/>
        <w:numPr>
          <w:ilvl w:val="0"/>
          <w:numId w:val="1"/>
        </w:numPr>
        <w:shd w:val="clear" w:color="auto" w:fill="auto"/>
        <w:tabs>
          <w:tab w:val="left" w:pos="1934"/>
        </w:tabs>
        <w:spacing w:after="276" w:line="280" w:lineRule="exact"/>
        <w:ind w:left="1080"/>
        <w:jc w:val="both"/>
      </w:pPr>
      <w:r>
        <w:t>Ответственность сотрудников структурного подразделения</w:t>
      </w:r>
    </w:p>
    <w:p w14:paraId="382D3083" w14:textId="4B0D8796" w:rsidR="006A61A1" w:rsidRDefault="006A61A1" w:rsidP="006A61A1">
      <w:pPr>
        <w:pStyle w:val="20"/>
        <w:tabs>
          <w:tab w:val="left" w:pos="1934"/>
        </w:tabs>
        <w:spacing w:after="276" w:line="280" w:lineRule="exact"/>
        <w:jc w:val="both"/>
      </w:pPr>
      <w:r>
        <w:t>6.1</w:t>
      </w:r>
      <w:r w:rsidR="002D1358">
        <w:t>.</w:t>
      </w:r>
      <w:r>
        <w:t xml:space="preserve"> Ответственность сотрудников структурного подразделения устанавливается должностными инструкциями.</w:t>
      </w:r>
    </w:p>
    <w:p w14:paraId="38AADDDE" w14:textId="47560BBF" w:rsidR="006A61A1" w:rsidRDefault="006A61A1" w:rsidP="006A61A1">
      <w:pPr>
        <w:pStyle w:val="20"/>
        <w:tabs>
          <w:tab w:val="left" w:pos="1934"/>
        </w:tabs>
        <w:spacing w:after="276" w:line="280" w:lineRule="exact"/>
        <w:jc w:val="both"/>
      </w:pPr>
      <w:r>
        <w:t>6.2</w:t>
      </w:r>
      <w:r w:rsidR="002D1358">
        <w:t>.</w:t>
      </w:r>
      <w:r>
        <w:t xml:space="preserve"> На руководителя структурного подразделения возлагается персональная ответственность за:</w:t>
      </w:r>
    </w:p>
    <w:p w14:paraId="0E0E640B" w14:textId="77777777" w:rsidR="006A61A1" w:rsidRDefault="006A61A1" w:rsidP="006A61A1">
      <w:pPr>
        <w:pStyle w:val="20"/>
        <w:tabs>
          <w:tab w:val="left" w:pos="1934"/>
        </w:tabs>
        <w:spacing w:after="276" w:line="280" w:lineRule="exact"/>
        <w:jc w:val="both"/>
      </w:pPr>
      <w:r>
        <w:t>- организацию в структурном подразделении оперативной и качественной подготовки и исполнения документов, ведение делопроизводства в соответствии с действующими правилами и инструкциями, о также использование информации сотрудниками структурного подразделения строго в служебных целях;</w:t>
      </w:r>
    </w:p>
    <w:p w14:paraId="5920BE08" w14:textId="77777777" w:rsidR="006A61A1" w:rsidRDefault="006A61A1" w:rsidP="006A61A1">
      <w:pPr>
        <w:pStyle w:val="20"/>
        <w:tabs>
          <w:tab w:val="left" w:pos="1934"/>
        </w:tabs>
        <w:spacing w:after="276" w:line="280" w:lineRule="exact"/>
        <w:jc w:val="both"/>
      </w:pPr>
      <w:r>
        <w:t>- своевременное и качественное исполнение документов и поручений руководства учреждения;</w:t>
      </w:r>
    </w:p>
    <w:p w14:paraId="5827100C" w14:textId="77777777" w:rsidR="006A61A1" w:rsidRDefault="006A61A1" w:rsidP="006A61A1">
      <w:pPr>
        <w:pStyle w:val="20"/>
        <w:tabs>
          <w:tab w:val="left" w:pos="1934"/>
        </w:tabs>
        <w:spacing w:after="276" w:line="280" w:lineRule="exact"/>
        <w:jc w:val="both"/>
      </w:pPr>
      <w:r>
        <w:t>- создание условий для производственной деятельности сотрудников учреждения;</w:t>
      </w:r>
    </w:p>
    <w:p w14:paraId="6D9F7FB6" w14:textId="77777777" w:rsidR="006A61A1" w:rsidRDefault="006A61A1" w:rsidP="006A61A1">
      <w:pPr>
        <w:pStyle w:val="20"/>
        <w:tabs>
          <w:tab w:val="left" w:pos="1934"/>
        </w:tabs>
        <w:spacing w:after="276" w:line="280" w:lineRule="exact"/>
        <w:jc w:val="both"/>
      </w:pPr>
      <w:r>
        <w:t>- организацию деятельности структурного подразделения по выполнению задач и функций, возложенных на структурное подразделение;</w:t>
      </w:r>
    </w:p>
    <w:p w14:paraId="1AF363C7" w14:textId="77777777" w:rsidR="006A61A1" w:rsidRDefault="006A61A1" w:rsidP="006A61A1">
      <w:pPr>
        <w:pStyle w:val="20"/>
        <w:tabs>
          <w:tab w:val="left" w:pos="1934"/>
        </w:tabs>
        <w:spacing w:after="276" w:line="280" w:lineRule="exact"/>
        <w:jc w:val="both"/>
      </w:pPr>
      <w:r>
        <w:t>- организацию в структурном подразделении оперативной и качественной подготовки документов, ведения делопроизводства в соответствии с действующими правилами, регламентами и инструкциями;</w:t>
      </w:r>
    </w:p>
    <w:p w14:paraId="06478A1C" w14:textId="77777777" w:rsidR="006A61A1" w:rsidRDefault="006A61A1" w:rsidP="006A61A1">
      <w:pPr>
        <w:pStyle w:val="20"/>
        <w:tabs>
          <w:tab w:val="left" w:pos="1934"/>
        </w:tabs>
        <w:spacing w:after="276" w:line="280" w:lineRule="exact"/>
        <w:jc w:val="both"/>
      </w:pPr>
      <w:r>
        <w:t xml:space="preserve">- соблюдение сотрудниками структурного подразделения трудовой и </w:t>
      </w:r>
      <w:r>
        <w:lastRenderedPageBreak/>
        <w:t>производственной дисциплины;</w:t>
      </w:r>
    </w:p>
    <w:p w14:paraId="018A0C39" w14:textId="77777777" w:rsidR="006A61A1" w:rsidRDefault="006A61A1" w:rsidP="006A61A1">
      <w:pPr>
        <w:pStyle w:val="20"/>
        <w:tabs>
          <w:tab w:val="left" w:pos="1934"/>
        </w:tabs>
        <w:spacing w:after="276" w:line="280" w:lineRule="exact"/>
        <w:jc w:val="both"/>
      </w:pPr>
      <w:r>
        <w:t>- обеспечения сотрудниками структурного подразделения сохранности имущества и соблюдение правил пожарной безопасности.</w:t>
      </w:r>
    </w:p>
    <w:p w14:paraId="28039517" w14:textId="487B9027" w:rsidR="006A61A1" w:rsidRDefault="006A61A1" w:rsidP="006A61A1">
      <w:pPr>
        <w:pStyle w:val="20"/>
        <w:tabs>
          <w:tab w:val="left" w:pos="1934"/>
        </w:tabs>
        <w:spacing w:after="276" w:line="280" w:lineRule="exact"/>
        <w:jc w:val="both"/>
      </w:pPr>
      <w:r>
        <w:t>6.3</w:t>
      </w:r>
      <w:r w:rsidR="002D1358">
        <w:t>.</w:t>
      </w:r>
      <w:r>
        <w:t xml:space="preserve"> Сотрудники структурного подразделения несут ответственность:</w:t>
      </w:r>
    </w:p>
    <w:p w14:paraId="2C7B578B" w14:textId="77777777" w:rsidR="006A61A1" w:rsidRDefault="006A61A1" w:rsidP="006A61A1">
      <w:pPr>
        <w:pStyle w:val="20"/>
        <w:tabs>
          <w:tab w:val="left" w:pos="1934"/>
        </w:tabs>
        <w:spacing w:after="276" w:line="280" w:lineRule="exact"/>
        <w:jc w:val="both"/>
      </w:pPr>
      <w:r>
        <w:t>- за неисполнение или ненадлежащее исполнение своих обязанностей в соответствии с действующим трудовым законодательством и настоящим Положением;</w:t>
      </w:r>
    </w:p>
    <w:p w14:paraId="12DA39B7" w14:textId="77777777" w:rsidR="006A61A1" w:rsidRDefault="006A61A1" w:rsidP="006A61A1">
      <w:pPr>
        <w:pStyle w:val="20"/>
        <w:tabs>
          <w:tab w:val="left" w:pos="1934"/>
        </w:tabs>
        <w:spacing w:after="276" w:line="280" w:lineRule="exact"/>
        <w:jc w:val="both"/>
      </w:pPr>
      <w:r>
        <w:t>-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</w:p>
    <w:p w14:paraId="58E4E4E1" w14:textId="77777777" w:rsidR="006A61A1" w:rsidRDefault="006A61A1" w:rsidP="006A61A1">
      <w:pPr>
        <w:pStyle w:val="20"/>
        <w:shd w:val="clear" w:color="auto" w:fill="auto"/>
        <w:tabs>
          <w:tab w:val="left" w:pos="1934"/>
        </w:tabs>
        <w:spacing w:after="276" w:line="280" w:lineRule="exact"/>
        <w:jc w:val="both"/>
      </w:pPr>
      <w:r>
        <w:t>- за причинение материального ущерба и несоблюдение правил по технике безопасности и пожарной безопасности.</w:t>
      </w:r>
    </w:p>
    <w:p w14:paraId="602D6131" w14:textId="77777777" w:rsidR="0051208F" w:rsidRDefault="009E76EF">
      <w:pPr>
        <w:pStyle w:val="20"/>
        <w:numPr>
          <w:ilvl w:val="0"/>
          <w:numId w:val="1"/>
        </w:numPr>
        <w:shd w:val="clear" w:color="auto" w:fill="auto"/>
        <w:tabs>
          <w:tab w:val="left" w:pos="2690"/>
        </w:tabs>
        <w:spacing w:after="295" w:line="280" w:lineRule="exact"/>
        <w:ind w:left="1980"/>
        <w:jc w:val="both"/>
      </w:pPr>
      <w:r>
        <w:t>Мониторинг деятельности структурного подразделения</w:t>
      </w:r>
    </w:p>
    <w:p w14:paraId="47F6880A" w14:textId="0ECF79AD" w:rsidR="006A61A1" w:rsidRDefault="006A61A1" w:rsidP="006A61A1">
      <w:pPr>
        <w:pStyle w:val="20"/>
        <w:tabs>
          <w:tab w:val="left" w:pos="1221"/>
        </w:tabs>
        <w:spacing w:line="331" w:lineRule="exact"/>
        <w:jc w:val="both"/>
      </w:pPr>
      <w:r>
        <w:t>7.1</w:t>
      </w:r>
      <w:r w:rsidR="002D1358">
        <w:t>.</w:t>
      </w:r>
      <w:r>
        <w:t xml:space="preserve"> Структурное подразделение представляет отчет о своей деятельности в администрацию учреждения в установленные сроки, на основе разработанных критериев и показателей эффективности и по утвержденным формам.</w:t>
      </w:r>
    </w:p>
    <w:p w14:paraId="57CDCF68" w14:textId="55007D30" w:rsidR="006A61A1" w:rsidRDefault="006A61A1" w:rsidP="006A61A1">
      <w:pPr>
        <w:pStyle w:val="20"/>
        <w:tabs>
          <w:tab w:val="left" w:pos="1221"/>
        </w:tabs>
        <w:spacing w:line="331" w:lineRule="exact"/>
        <w:jc w:val="both"/>
      </w:pPr>
      <w:r>
        <w:t>7.2</w:t>
      </w:r>
      <w:r w:rsidR="002D1358">
        <w:t>.</w:t>
      </w:r>
      <w:r>
        <w:t xml:space="preserve"> Мониторинг результатов реализации мероприятий структурного подразделения организуется путем сбора, обработки, анализа статистической, справочной и иной информации о результатах реализации мероприятий и оценки достигнутых результатов.</w:t>
      </w:r>
    </w:p>
    <w:p w14:paraId="0D9AB894" w14:textId="6FE59134" w:rsidR="0062485E" w:rsidRDefault="006A61A1" w:rsidP="006A61A1">
      <w:pPr>
        <w:pStyle w:val="20"/>
        <w:shd w:val="clear" w:color="auto" w:fill="auto"/>
        <w:tabs>
          <w:tab w:val="left" w:pos="1221"/>
        </w:tabs>
        <w:spacing w:line="331" w:lineRule="exact"/>
        <w:jc w:val="both"/>
      </w:pPr>
      <w:r>
        <w:t>7.3</w:t>
      </w:r>
      <w:r w:rsidR="002D1358">
        <w:t>.</w:t>
      </w:r>
      <w:r>
        <w:t xml:space="preserve"> Публичность (открытость) информации о значениях и результатах мониторинга реализации деятельности структурного подразделения обеспечивается путем размещения оперативной информации в сети интернет на официальном сайте учреждения.</w:t>
      </w:r>
    </w:p>
    <w:p w14:paraId="03A7B98C" w14:textId="77777777" w:rsidR="00CB4AF2" w:rsidRDefault="00CB4AF2" w:rsidP="0062485E">
      <w:pPr>
        <w:pStyle w:val="20"/>
        <w:numPr>
          <w:ilvl w:val="0"/>
          <w:numId w:val="1"/>
        </w:numPr>
        <w:shd w:val="clear" w:color="auto" w:fill="auto"/>
        <w:tabs>
          <w:tab w:val="left" w:pos="1221"/>
        </w:tabs>
        <w:spacing w:line="331" w:lineRule="exact"/>
        <w:ind w:firstLine="760"/>
        <w:jc w:val="center"/>
      </w:pPr>
      <w:r>
        <w:t>Штатное расписание структурного подразделения.</w:t>
      </w:r>
    </w:p>
    <w:p w14:paraId="5485D0AD" w14:textId="77777777" w:rsidR="00CB4AF2" w:rsidRDefault="00CB4AF2" w:rsidP="00CB4AF2">
      <w:pPr>
        <w:pStyle w:val="20"/>
        <w:shd w:val="clear" w:color="auto" w:fill="auto"/>
        <w:tabs>
          <w:tab w:val="left" w:pos="1221"/>
        </w:tabs>
        <w:spacing w:line="331" w:lineRule="exact"/>
        <w:jc w:val="center"/>
      </w:pPr>
    </w:p>
    <w:p w14:paraId="2CA36C1E" w14:textId="4463A22C" w:rsidR="006A61A1" w:rsidRDefault="006A61A1" w:rsidP="006A61A1">
      <w:pPr>
        <w:pStyle w:val="20"/>
        <w:tabs>
          <w:tab w:val="left" w:pos="1221"/>
        </w:tabs>
        <w:spacing w:line="331" w:lineRule="exact"/>
        <w:jc w:val="both"/>
      </w:pPr>
      <w:r>
        <w:t>8.1</w:t>
      </w:r>
      <w:r w:rsidR="002D1358">
        <w:t>.</w:t>
      </w:r>
      <w:r>
        <w:t xml:space="preserve"> </w:t>
      </w:r>
      <w:r w:rsidR="00754CE3" w:rsidRPr="00754CE3">
        <w:t xml:space="preserve">Штатная численность </w:t>
      </w:r>
      <w:r w:rsidR="00D82483">
        <w:t xml:space="preserve">структурного </w:t>
      </w:r>
      <w:r w:rsidR="00754CE3">
        <w:t>подразделения</w:t>
      </w:r>
      <w:r>
        <w:t>:</w:t>
      </w:r>
    </w:p>
    <w:p w14:paraId="14778AA0" w14:textId="77777777" w:rsidR="006A61A1" w:rsidRDefault="006A61A1" w:rsidP="006A61A1">
      <w:pPr>
        <w:pStyle w:val="20"/>
        <w:tabs>
          <w:tab w:val="left" w:pos="1221"/>
        </w:tabs>
        <w:spacing w:line="331" w:lineRule="exact"/>
        <w:ind w:firstLine="567"/>
        <w:jc w:val="both"/>
      </w:pPr>
      <w:r>
        <w:t xml:space="preserve">Начальник структурного подразделения </w:t>
      </w:r>
      <w:r>
        <w:tab/>
      </w:r>
      <w:r w:rsidR="00025294">
        <w:tab/>
      </w:r>
      <w:r>
        <w:t>-1 ед</w:t>
      </w:r>
      <w:r w:rsidR="00754CE3">
        <w:t>иница</w:t>
      </w:r>
    </w:p>
    <w:p w14:paraId="490DD9CA" w14:textId="77777777" w:rsidR="006A61A1" w:rsidRDefault="006A61A1" w:rsidP="006A61A1">
      <w:pPr>
        <w:pStyle w:val="20"/>
        <w:tabs>
          <w:tab w:val="left" w:pos="1221"/>
        </w:tabs>
        <w:spacing w:line="331" w:lineRule="exact"/>
        <w:ind w:firstLine="567"/>
        <w:jc w:val="both"/>
      </w:pPr>
      <w:r>
        <w:t xml:space="preserve">Старший методист </w:t>
      </w:r>
      <w:r>
        <w:tab/>
      </w:r>
      <w:r>
        <w:tab/>
      </w:r>
      <w:r>
        <w:tab/>
      </w:r>
      <w:r>
        <w:tab/>
      </w:r>
      <w:r w:rsidR="00025294">
        <w:tab/>
      </w:r>
      <w:r>
        <w:t xml:space="preserve">-1 </w:t>
      </w:r>
      <w:r w:rsidR="00754CE3">
        <w:t>единица</w:t>
      </w:r>
    </w:p>
    <w:p w14:paraId="33690708" w14:textId="77777777" w:rsidR="006A61A1" w:rsidRDefault="006A61A1" w:rsidP="006A61A1">
      <w:pPr>
        <w:pStyle w:val="20"/>
        <w:tabs>
          <w:tab w:val="left" w:pos="1221"/>
        </w:tabs>
        <w:spacing w:line="331" w:lineRule="exact"/>
        <w:ind w:firstLine="567"/>
        <w:jc w:val="both"/>
      </w:pPr>
      <w:r>
        <w:t xml:space="preserve">Педагог организатор </w:t>
      </w:r>
      <w:r>
        <w:tab/>
      </w:r>
      <w:r>
        <w:tab/>
      </w:r>
      <w:r>
        <w:tab/>
      </w:r>
      <w:r>
        <w:tab/>
      </w:r>
      <w:r w:rsidR="00025294">
        <w:tab/>
      </w:r>
      <w:r>
        <w:t xml:space="preserve">-1 </w:t>
      </w:r>
      <w:r w:rsidR="00754CE3">
        <w:t>единица</w:t>
      </w:r>
      <w:r>
        <w:tab/>
      </w:r>
    </w:p>
    <w:p w14:paraId="5F3F7FEB" w14:textId="77777777" w:rsidR="006A61A1" w:rsidRDefault="006A61A1" w:rsidP="006A61A1">
      <w:pPr>
        <w:pStyle w:val="20"/>
        <w:tabs>
          <w:tab w:val="left" w:pos="1221"/>
        </w:tabs>
        <w:spacing w:line="331" w:lineRule="exact"/>
        <w:ind w:firstLine="567"/>
        <w:jc w:val="both"/>
      </w:pPr>
      <w:r>
        <w:t xml:space="preserve">Инструктор методист </w:t>
      </w:r>
      <w:r>
        <w:tab/>
      </w:r>
      <w:r>
        <w:tab/>
      </w:r>
      <w:r>
        <w:tab/>
      </w:r>
      <w:r>
        <w:tab/>
      </w:r>
      <w:r w:rsidR="00025294">
        <w:tab/>
      </w:r>
      <w:r>
        <w:t xml:space="preserve">-3 </w:t>
      </w:r>
      <w:r w:rsidR="00754CE3">
        <w:t>единицы</w:t>
      </w:r>
    </w:p>
    <w:p w14:paraId="221B3530" w14:textId="75792A96" w:rsidR="00CB4AF2" w:rsidRDefault="006A61A1" w:rsidP="006A61A1">
      <w:pPr>
        <w:pStyle w:val="20"/>
        <w:shd w:val="clear" w:color="auto" w:fill="auto"/>
        <w:tabs>
          <w:tab w:val="left" w:pos="1221"/>
        </w:tabs>
        <w:spacing w:line="331" w:lineRule="exact"/>
        <w:jc w:val="both"/>
      </w:pPr>
      <w:r>
        <w:t>8.2</w:t>
      </w:r>
      <w:r w:rsidR="002D1358">
        <w:t>.</w:t>
      </w:r>
      <w:r>
        <w:t xml:space="preserve"> </w:t>
      </w:r>
      <w:r w:rsidR="00754CE3" w:rsidRPr="00754CE3">
        <w:t xml:space="preserve">Руководитель </w:t>
      </w:r>
      <w:r w:rsidR="00D82483">
        <w:t xml:space="preserve">структурного </w:t>
      </w:r>
      <w:r w:rsidR="00754CE3">
        <w:t>подразделения</w:t>
      </w:r>
      <w:r w:rsidR="00754CE3" w:rsidRPr="00754CE3">
        <w:t xml:space="preserve"> назначается и освобождается от должности приказом директора </w:t>
      </w:r>
      <w:r w:rsidR="005878A2">
        <w:t>учреждения</w:t>
      </w:r>
      <w:r w:rsidR="00754CE3" w:rsidRPr="00754CE3">
        <w:t xml:space="preserve"> и непосредственно подчиняется заместителям директора по направлениям деятельности.</w:t>
      </w:r>
    </w:p>
    <w:p w14:paraId="08D42B9D" w14:textId="77777777" w:rsidR="00FD2BCD" w:rsidRDefault="00FD2BCD" w:rsidP="00CB4AF2">
      <w:pPr>
        <w:pStyle w:val="20"/>
        <w:shd w:val="clear" w:color="auto" w:fill="auto"/>
        <w:tabs>
          <w:tab w:val="left" w:pos="1221"/>
        </w:tabs>
        <w:spacing w:line="331" w:lineRule="exact"/>
        <w:ind w:left="760"/>
        <w:jc w:val="both"/>
      </w:pPr>
    </w:p>
    <w:p w14:paraId="72769894" w14:textId="3D513831" w:rsidR="0062485E" w:rsidRPr="0062485E" w:rsidRDefault="0062485E" w:rsidP="00754CE3">
      <w:pPr>
        <w:pStyle w:val="20"/>
        <w:shd w:val="clear" w:color="auto" w:fill="auto"/>
        <w:tabs>
          <w:tab w:val="left" w:pos="1221"/>
        </w:tabs>
        <w:spacing w:line="331" w:lineRule="exact"/>
        <w:ind w:left="760" w:hanging="760"/>
      </w:pPr>
      <w:r>
        <w:t xml:space="preserve"> </w:t>
      </w:r>
    </w:p>
    <w:sectPr w:rsidR="0062485E" w:rsidRPr="0062485E">
      <w:footerReference w:type="default" r:id="rId8"/>
      <w:pgSz w:w="11900" w:h="16840"/>
      <w:pgMar w:top="1259" w:right="430" w:bottom="1079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53994" w14:textId="77777777" w:rsidR="00C9418A" w:rsidRDefault="00C9418A">
      <w:r>
        <w:separator/>
      </w:r>
    </w:p>
  </w:endnote>
  <w:endnote w:type="continuationSeparator" w:id="0">
    <w:p w14:paraId="11155939" w14:textId="77777777" w:rsidR="00C9418A" w:rsidRDefault="00C9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931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681C2F" w14:textId="77777777" w:rsidR="009B49FB" w:rsidRDefault="009B49FB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130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1300F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0DED2D" w14:textId="77777777" w:rsidR="009B49FB" w:rsidRDefault="009B49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7E54E" w14:textId="77777777" w:rsidR="00C9418A" w:rsidRDefault="00C9418A"/>
  </w:footnote>
  <w:footnote w:type="continuationSeparator" w:id="0">
    <w:p w14:paraId="4D07490D" w14:textId="77777777" w:rsidR="00C9418A" w:rsidRDefault="00C941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6EC"/>
    <w:multiLevelType w:val="multilevel"/>
    <w:tmpl w:val="F8B25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E180AEE"/>
    <w:multiLevelType w:val="multilevel"/>
    <w:tmpl w:val="E1C01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86274E9"/>
    <w:multiLevelType w:val="multilevel"/>
    <w:tmpl w:val="C610CD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E7ADD"/>
    <w:multiLevelType w:val="multilevel"/>
    <w:tmpl w:val="877AF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060EA"/>
    <w:multiLevelType w:val="multilevel"/>
    <w:tmpl w:val="671041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8D1664A"/>
    <w:multiLevelType w:val="multilevel"/>
    <w:tmpl w:val="F1D89B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D60504C"/>
    <w:multiLevelType w:val="multilevel"/>
    <w:tmpl w:val="5D9EE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2DF2492"/>
    <w:multiLevelType w:val="multilevel"/>
    <w:tmpl w:val="5F06F5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4B80161"/>
    <w:multiLevelType w:val="multilevel"/>
    <w:tmpl w:val="48740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BA36328"/>
    <w:multiLevelType w:val="multilevel"/>
    <w:tmpl w:val="A5DC5F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F"/>
    <w:rsid w:val="00023FC3"/>
    <w:rsid w:val="00025294"/>
    <w:rsid w:val="000D3D5E"/>
    <w:rsid w:val="002D1358"/>
    <w:rsid w:val="00426811"/>
    <w:rsid w:val="0051208F"/>
    <w:rsid w:val="005878A2"/>
    <w:rsid w:val="005D2638"/>
    <w:rsid w:val="0061300F"/>
    <w:rsid w:val="0062485E"/>
    <w:rsid w:val="006365E2"/>
    <w:rsid w:val="00663E9E"/>
    <w:rsid w:val="006A61A1"/>
    <w:rsid w:val="006E4C20"/>
    <w:rsid w:val="007273AE"/>
    <w:rsid w:val="00740740"/>
    <w:rsid w:val="00754CE3"/>
    <w:rsid w:val="008433F3"/>
    <w:rsid w:val="00895EAB"/>
    <w:rsid w:val="009B49FB"/>
    <w:rsid w:val="009E76EF"/>
    <w:rsid w:val="00C74325"/>
    <w:rsid w:val="00C9418A"/>
    <w:rsid w:val="00CB4AF2"/>
    <w:rsid w:val="00D05541"/>
    <w:rsid w:val="00D82483"/>
    <w:rsid w:val="00F47956"/>
    <w:rsid w:val="00F50BB8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F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CourierNew17ptExact">
    <w:name w:val="Основной текст (2) + Courier New;17 pt;Полужирный;Курсив Exact"/>
    <w:basedOn w:val="2"/>
    <w:rPr>
      <w:rFonts w:ascii="Courier New" w:eastAsia="Courier New" w:hAnsi="Courier New" w:cs="Courier New"/>
      <w:b/>
      <w:bCs/>
      <w:i/>
      <w:iCs/>
      <w:smallCaps w:val="0"/>
      <w:strike w:val="0"/>
      <w:sz w:val="34"/>
      <w:szCs w:val="34"/>
      <w:u w:val="singl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Exact0">
    <w:name w:val="Основной текст (4) Exact"/>
    <w:basedOn w:val="4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0D3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3D5E"/>
    <w:rPr>
      <w:color w:val="000000"/>
    </w:rPr>
  </w:style>
  <w:style w:type="paragraph" w:styleId="a6">
    <w:name w:val="footer"/>
    <w:basedOn w:val="a"/>
    <w:link w:val="a7"/>
    <w:uiPriority w:val="99"/>
    <w:unhideWhenUsed/>
    <w:rsid w:val="000D3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D5E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B49FB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9F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CourierNew17ptExact">
    <w:name w:val="Основной текст (2) + Courier New;17 pt;Полужирный;Курсив Exact"/>
    <w:basedOn w:val="2"/>
    <w:rPr>
      <w:rFonts w:ascii="Courier New" w:eastAsia="Courier New" w:hAnsi="Courier New" w:cs="Courier New"/>
      <w:b/>
      <w:bCs/>
      <w:i/>
      <w:iCs/>
      <w:smallCaps w:val="0"/>
      <w:strike w:val="0"/>
      <w:sz w:val="34"/>
      <w:szCs w:val="34"/>
      <w:u w:val="singl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Exact0">
    <w:name w:val="Основной текст (4) Exact"/>
    <w:basedOn w:val="4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0D3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3D5E"/>
    <w:rPr>
      <w:color w:val="000000"/>
    </w:rPr>
  </w:style>
  <w:style w:type="paragraph" w:styleId="a6">
    <w:name w:val="footer"/>
    <w:basedOn w:val="a"/>
    <w:link w:val="a7"/>
    <w:uiPriority w:val="99"/>
    <w:unhideWhenUsed/>
    <w:rsid w:val="000D3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D5E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B49FB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9F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Чувашский кадетский корпус ПФО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cp:lastPrinted>2020-09-08T08:08:00Z</cp:lastPrinted>
  <dcterms:created xsi:type="dcterms:W3CDTF">2020-11-03T07:01:00Z</dcterms:created>
  <dcterms:modified xsi:type="dcterms:W3CDTF">2020-11-03T07:01:00Z</dcterms:modified>
</cp:coreProperties>
</file>