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555"/>
        <w:gridCol w:w="2024"/>
        <w:gridCol w:w="1519"/>
        <w:gridCol w:w="1418"/>
        <w:gridCol w:w="1417"/>
        <w:gridCol w:w="1155"/>
        <w:gridCol w:w="1368"/>
      </w:tblGrid>
      <w:tr w:rsidR="008F3A71" w:rsidTr="0096781D">
        <w:tc>
          <w:tcPr>
            <w:tcW w:w="10456" w:type="dxa"/>
            <w:gridSpan w:val="7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ИТОГОВАЯ ТАБЛИЦА ШКОЛЬНОЙ ФУТБОЛЬНОЙ ЛИГИ -2019</w:t>
            </w:r>
          </w:p>
          <w:p w:rsidR="0082007C" w:rsidRDefault="0082007C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8F3A71">
              <w:rPr>
                <w:sz w:val="24"/>
                <w:szCs w:val="24"/>
              </w:rPr>
              <w:t>таблица составлена без учета результатов отборочных игр 1 этапа соревнований 08.04-12.04.2019)</w:t>
            </w:r>
          </w:p>
          <w:p w:rsidR="008F3A71" w:rsidRDefault="0082007C" w:rsidP="008200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заявленных  участников ШФЛ-57 команд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по факту-51</w:t>
            </w:r>
          </w:p>
        </w:tc>
      </w:tr>
      <w:tr w:rsidR="008F3A71" w:rsidTr="0096781D">
        <w:tc>
          <w:tcPr>
            <w:tcW w:w="1555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Занятое место </w:t>
            </w:r>
          </w:p>
        </w:tc>
        <w:tc>
          <w:tcPr>
            <w:tcW w:w="2024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519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Количество побед </w:t>
            </w:r>
          </w:p>
        </w:tc>
        <w:tc>
          <w:tcPr>
            <w:tcW w:w="1418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поражений</w:t>
            </w:r>
          </w:p>
        </w:tc>
        <w:tc>
          <w:tcPr>
            <w:tcW w:w="1417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sz w:val="24"/>
                <w:szCs w:val="24"/>
              </w:rPr>
              <w:t>ничей</w:t>
            </w:r>
            <w:proofErr w:type="gramEnd"/>
          </w:p>
        </w:tc>
        <w:tc>
          <w:tcPr>
            <w:tcW w:w="1155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очков</w:t>
            </w:r>
          </w:p>
        </w:tc>
        <w:tc>
          <w:tcPr>
            <w:tcW w:w="1368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Разница голов</w:t>
            </w:r>
          </w:p>
        </w:tc>
      </w:tr>
      <w:tr w:rsidR="008F3A71" w:rsidTr="0096781D">
        <w:tc>
          <w:tcPr>
            <w:tcW w:w="1555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2024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61</w:t>
            </w:r>
          </w:p>
        </w:tc>
        <w:tc>
          <w:tcPr>
            <w:tcW w:w="1519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68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</w:p>
        </w:tc>
      </w:tr>
      <w:tr w:rsidR="008F3A71" w:rsidTr="0096781D">
        <w:tc>
          <w:tcPr>
            <w:tcW w:w="1555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 место   </w:t>
            </w:r>
            <w:bookmarkStart w:id="0" w:name="_GoBack"/>
            <w:bookmarkEnd w:id="0"/>
          </w:p>
        </w:tc>
        <w:tc>
          <w:tcPr>
            <w:tcW w:w="2024" w:type="dxa"/>
          </w:tcPr>
          <w:p w:rsidR="008F3A71" w:rsidRDefault="008F3A71" w:rsidP="0096781D">
            <w:pPr>
              <w:tabs>
                <w:tab w:val="right" w:pos="18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56</w:t>
            </w:r>
          </w:p>
        </w:tc>
        <w:tc>
          <w:tcPr>
            <w:tcW w:w="1519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68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</w:p>
        </w:tc>
      </w:tr>
      <w:tr w:rsidR="008F3A71" w:rsidTr="0096781D">
        <w:tc>
          <w:tcPr>
            <w:tcW w:w="1555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место    </w:t>
            </w:r>
          </w:p>
        </w:tc>
        <w:tc>
          <w:tcPr>
            <w:tcW w:w="2024" w:type="dxa"/>
          </w:tcPr>
          <w:p w:rsidR="008F3A71" w:rsidRDefault="008F3A71" w:rsidP="0096781D">
            <w:pPr>
              <w:tabs>
                <w:tab w:val="right" w:pos="1808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Гим</w:t>
            </w:r>
            <w:proofErr w:type="spellEnd"/>
            <w:r>
              <w:rPr>
                <w:sz w:val="24"/>
                <w:szCs w:val="24"/>
              </w:rPr>
              <w:t xml:space="preserve"> 46, </w:t>
            </w:r>
          </w:p>
        </w:tc>
        <w:tc>
          <w:tcPr>
            <w:tcW w:w="1519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68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</w:p>
        </w:tc>
      </w:tr>
      <w:tr w:rsidR="008F3A71" w:rsidTr="0096781D">
        <w:tc>
          <w:tcPr>
            <w:tcW w:w="1555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место   </w:t>
            </w:r>
          </w:p>
        </w:tc>
        <w:tc>
          <w:tcPr>
            <w:tcW w:w="2024" w:type="dxa"/>
          </w:tcPr>
          <w:p w:rsidR="008F3A71" w:rsidRDefault="008F3A71" w:rsidP="0096781D">
            <w:pPr>
              <w:tabs>
                <w:tab w:val="right" w:pos="18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 2</w:t>
            </w:r>
          </w:p>
        </w:tc>
        <w:tc>
          <w:tcPr>
            <w:tcW w:w="1519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68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</w:p>
        </w:tc>
      </w:tr>
      <w:tr w:rsidR="008F3A71" w:rsidTr="0096781D">
        <w:tc>
          <w:tcPr>
            <w:tcW w:w="1555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место</w:t>
            </w:r>
          </w:p>
        </w:tc>
        <w:tc>
          <w:tcPr>
            <w:tcW w:w="2024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5</w:t>
            </w:r>
          </w:p>
        </w:tc>
        <w:tc>
          <w:tcPr>
            <w:tcW w:w="1519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68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</w:p>
        </w:tc>
      </w:tr>
      <w:tr w:rsidR="008F3A71" w:rsidTr="0096781D">
        <w:tc>
          <w:tcPr>
            <w:tcW w:w="1555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место</w:t>
            </w:r>
          </w:p>
        </w:tc>
        <w:tc>
          <w:tcPr>
            <w:tcW w:w="2024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 44</w:t>
            </w:r>
          </w:p>
        </w:tc>
        <w:tc>
          <w:tcPr>
            <w:tcW w:w="1519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68" w:type="dxa"/>
          </w:tcPr>
          <w:p w:rsidR="008F3A71" w:rsidRDefault="008F3A71" w:rsidP="0096781D">
            <w:pPr>
              <w:ind w:left="1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(голы+10)</w:t>
            </w:r>
          </w:p>
        </w:tc>
      </w:tr>
      <w:tr w:rsidR="008F3A71" w:rsidTr="0096781D">
        <w:tc>
          <w:tcPr>
            <w:tcW w:w="1555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место</w:t>
            </w:r>
          </w:p>
        </w:tc>
        <w:tc>
          <w:tcPr>
            <w:tcW w:w="2024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36</w:t>
            </w:r>
          </w:p>
        </w:tc>
        <w:tc>
          <w:tcPr>
            <w:tcW w:w="1519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68" w:type="dxa"/>
          </w:tcPr>
          <w:p w:rsidR="008F3A71" w:rsidRDefault="008F3A71" w:rsidP="0096781D">
            <w:pPr>
              <w:ind w:left="1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(голы+7)</w:t>
            </w:r>
          </w:p>
        </w:tc>
      </w:tr>
      <w:tr w:rsidR="008F3A71" w:rsidTr="0096781D">
        <w:tc>
          <w:tcPr>
            <w:tcW w:w="1555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место</w:t>
            </w:r>
          </w:p>
        </w:tc>
        <w:tc>
          <w:tcPr>
            <w:tcW w:w="2024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гимназия</w:t>
            </w:r>
          </w:p>
        </w:tc>
        <w:tc>
          <w:tcPr>
            <w:tcW w:w="1519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</w:p>
        </w:tc>
      </w:tr>
      <w:tr w:rsidR="008F3A71" w:rsidTr="0096781D">
        <w:tc>
          <w:tcPr>
            <w:tcW w:w="1555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место</w:t>
            </w:r>
          </w:p>
        </w:tc>
        <w:tc>
          <w:tcPr>
            <w:tcW w:w="2024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49</w:t>
            </w:r>
          </w:p>
        </w:tc>
        <w:tc>
          <w:tcPr>
            <w:tcW w:w="1519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68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</w:p>
        </w:tc>
      </w:tr>
      <w:tr w:rsidR="008F3A71" w:rsidTr="0096781D">
        <w:tc>
          <w:tcPr>
            <w:tcW w:w="1555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место</w:t>
            </w:r>
          </w:p>
        </w:tc>
        <w:tc>
          <w:tcPr>
            <w:tcW w:w="2024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Кад.им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Кочетова</w:t>
            </w:r>
            <w:proofErr w:type="spellEnd"/>
          </w:p>
        </w:tc>
        <w:tc>
          <w:tcPr>
            <w:tcW w:w="1519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</w:p>
        </w:tc>
      </w:tr>
      <w:tr w:rsidR="008F3A71" w:rsidTr="0096781D">
        <w:tc>
          <w:tcPr>
            <w:tcW w:w="1555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место</w:t>
            </w:r>
          </w:p>
        </w:tc>
        <w:tc>
          <w:tcPr>
            <w:tcW w:w="2024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1</w:t>
            </w:r>
          </w:p>
        </w:tc>
        <w:tc>
          <w:tcPr>
            <w:tcW w:w="1519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8F3A71" w:rsidRDefault="008F3A71" w:rsidP="0096781D">
            <w:pPr>
              <w:ind w:left="2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(голы-9)</w:t>
            </w:r>
          </w:p>
        </w:tc>
      </w:tr>
      <w:tr w:rsidR="008F3A71" w:rsidTr="0096781D">
        <w:tc>
          <w:tcPr>
            <w:tcW w:w="1555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место</w:t>
            </w:r>
          </w:p>
        </w:tc>
        <w:tc>
          <w:tcPr>
            <w:tcW w:w="2024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38</w:t>
            </w:r>
          </w:p>
        </w:tc>
        <w:tc>
          <w:tcPr>
            <w:tcW w:w="1519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8F3A71" w:rsidRDefault="008F3A71" w:rsidP="0096781D">
            <w:pPr>
              <w:ind w:left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(голы-13)</w:t>
            </w:r>
          </w:p>
        </w:tc>
      </w:tr>
      <w:tr w:rsidR="008F3A71" w:rsidTr="0096781D">
        <w:tc>
          <w:tcPr>
            <w:tcW w:w="1555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место</w:t>
            </w:r>
          </w:p>
        </w:tc>
        <w:tc>
          <w:tcPr>
            <w:tcW w:w="2024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7</w:t>
            </w:r>
          </w:p>
        </w:tc>
        <w:tc>
          <w:tcPr>
            <w:tcW w:w="1519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8F3A71" w:rsidRDefault="008F3A71" w:rsidP="0096781D">
            <w:pPr>
              <w:ind w:left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(голы-16)</w:t>
            </w:r>
          </w:p>
        </w:tc>
      </w:tr>
      <w:tr w:rsidR="008F3A71" w:rsidTr="0096781D">
        <w:tc>
          <w:tcPr>
            <w:tcW w:w="1555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место</w:t>
            </w:r>
          </w:p>
        </w:tc>
        <w:tc>
          <w:tcPr>
            <w:tcW w:w="2024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31</w:t>
            </w:r>
          </w:p>
        </w:tc>
        <w:tc>
          <w:tcPr>
            <w:tcW w:w="1519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8F3A71" w:rsidRDefault="008F3A71" w:rsidP="0096781D">
            <w:pPr>
              <w:ind w:left="1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(голы-16)</w:t>
            </w:r>
          </w:p>
        </w:tc>
      </w:tr>
      <w:tr w:rsidR="008F3A71" w:rsidTr="0096781D">
        <w:tc>
          <w:tcPr>
            <w:tcW w:w="1555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место</w:t>
            </w:r>
          </w:p>
        </w:tc>
        <w:tc>
          <w:tcPr>
            <w:tcW w:w="2024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35</w:t>
            </w:r>
          </w:p>
        </w:tc>
        <w:tc>
          <w:tcPr>
            <w:tcW w:w="1519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</w:p>
        </w:tc>
      </w:tr>
      <w:tr w:rsidR="008F3A71" w:rsidTr="001B0651">
        <w:trPr>
          <w:trHeight w:val="300"/>
        </w:trPr>
        <w:tc>
          <w:tcPr>
            <w:tcW w:w="10456" w:type="dxa"/>
            <w:gridSpan w:val="7"/>
          </w:tcPr>
          <w:p w:rsidR="008F3A71" w:rsidRDefault="008F3A71" w:rsidP="009678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подведении итогов и  равенстве показателей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учитывались личные встречи и разница голов</w:t>
            </w:r>
          </w:p>
        </w:tc>
      </w:tr>
      <w:tr w:rsidR="001B0651" w:rsidTr="001B0651">
        <w:trPr>
          <w:trHeight w:val="663"/>
        </w:trPr>
        <w:tc>
          <w:tcPr>
            <w:tcW w:w="10456" w:type="dxa"/>
            <w:gridSpan w:val="7"/>
          </w:tcPr>
          <w:p w:rsidR="001B0651" w:rsidRDefault="001B0651" w:rsidP="008200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«Кубок Победы» 1-сош 61, 2- гим.46, 3-сош 38, 4-сош 59</w:t>
            </w:r>
          </w:p>
          <w:p w:rsidR="001B0651" w:rsidRDefault="001B0651" w:rsidP="008200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заявленных  участников «Кубка Победы»-58 команд, по факту-53 команды</w:t>
            </w:r>
          </w:p>
        </w:tc>
      </w:tr>
      <w:tr w:rsidR="001B0651" w:rsidTr="0096781D">
        <w:trPr>
          <w:trHeight w:val="257"/>
        </w:trPr>
        <w:tc>
          <w:tcPr>
            <w:tcW w:w="10456" w:type="dxa"/>
            <w:gridSpan w:val="7"/>
          </w:tcPr>
          <w:p w:rsidR="001B0651" w:rsidRDefault="001B0651" w:rsidP="008200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Неправомерное участие игроков выявлено у </w:t>
            </w:r>
            <w:proofErr w:type="spellStart"/>
            <w:r>
              <w:rPr>
                <w:sz w:val="24"/>
                <w:szCs w:val="24"/>
              </w:rPr>
              <w:t>сош</w:t>
            </w:r>
            <w:proofErr w:type="spellEnd"/>
            <w:r>
              <w:rPr>
                <w:sz w:val="24"/>
                <w:szCs w:val="24"/>
              </w:rPr>
              <w:t xml:space="preserve"> 35 «Кубок Победы»  и  </w:t>
            </w:r>
            <w:proofErr w:type="spellStart"/>
            <w:r>
              <w:rPr>
                <w:sz w:val="24"/>
                <w:szCs w:val="24"/>
              </w:rPr>
              <w:t>сош</w:t>
            </w:r>
            <w:proofErr w:type="spellEnd"/>
            <w:r>
              <w:rPr>
                <w:sz w:val="24"/>
                <w:szCs w:val="24"/>
              </w:rPr>
              <w:t xml:space="preserve"> 47 в ШФЛ</w:t>
            </w:r>
          </w:p>
        </w:tc>
      </w:tr>
    </w:tbl>
    <w:p w:rsidR="008F3A71" w:rsidRPr="00A6522C" w:rsidRDefault="008F3A71" w:rsidP="008F3A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A6522C">
        <w:rPr>
          <w:sz w:val="28"/>
          <w:szCs w:val="28"/>
        </w:rPr>
        <w:t>Памятки для представителей  команд и спортсменов</w:t>
      </w:r>
    </w:p>
    <w:p w:rsidR="00306B90" w:rsidRDefault="008F3A71" w:rsidP="001B0651">
      <w:pPr>
        <w:rPr>
          <w:sz w:val="24"/>
          <w:szCs w:val="24"/>
        </w:rPr>
      </w:pPr>
      <w:r w:rsidRPr="001B0651">
        <w:rPr>
          <w:sz w:val="24"/>
          <w:szCs w:val="24"/>
        </w:rPr>
        <w:t xml:space="preserve">1.    В день соревнований  наличие командной заявки  по установленной форме, с указанием </w:t>
      </w:r>
      <w:proofErr w:type="spellStart"/>
      <w:r w:rsidRPr="001B0651">
        <w:rPr>
          <w:sz w:val="24"/>
          <w:szCs w:val="24"/>
        </w:rPr>
        <w:t>конт</w:t>
      </w:r>
      <w:proofErr w:type="spellEnd"/>
      <w:r w:rsidRPr="001B0651">
        <w:rPr>
          <w:sz w:val="24"/>
          <w:szCs w:val="24"/>
        </w:rPr>
        <w:t>. телефона представителя, заявка должна быть напечатанной, заверенной директором образовательного учреждения и врачом</w:t>
      </w:r>
      <w:proofErr w:type="gramStart"/>
      <w:r w:rsidRPr="001B0651">
        <w:rPr>
          <w:sz w:val="24"/>
          <w:szCs w:val="24"/>
        </w:rPr>
        <w:t xml:space="preserve"> ,</w:t>
      </w:r>
      <w:proofErr w:type="gramEnd"/>
      <w:r w:rsidRPr="001B0651">
        <w:rPr>
          <w:sz w:val="24"/>
          <w:szCs w:val="24"/>
        </w:rPr>
        <w:t xml:space="preserve"> паспорта или подтверждающего документа на право участия в соревнованиях, </w:t>
      </w:r>
      <w:r w:rsidR="00FD36EC" w:rsidRPr="001B0651">
        <w:rPr>
          <w:sz w:val="24"/>
          <w:szCs w:val="24"/>
        </w:rPr>
        <w:t xml:space="preserve">возможность доступа к электронному </w:t>
      </w:r>
      <w:r w:rsidRPr="001B0651">
        <w:rPr>
          <w:sz w:val="24"/>
          <w:szCs w:val="24"/>
        </w:rPr>
        <w:t xml:space="preserve"> журнал</w:t>
      </w:r>
      <w:r w:rsidR="00FD36EC" w:rsidRPr="001B0651">
        <w:rPr>
          <w:sz w:val="24"/>
          <w:szCs w:val="24"/>
        </w:rPr>
        <w:t>у, в случае необходимости.</w:t>
      </w:r>
      <w:r w:rsidR="001B0651">
        <w:rPr>
          <w:sz w:val="24"/>
          <w:szCs w:val="24"/>
        </w:rPr>
        <w:t xml:space="preserve">        </w:t>
      </w:r>
      <w:r w:rsidRPr="001B0651">
        <w:rPr>
          <w:sz w:val="24"/>
          <w:szCs w:val="24"/>
        </w:rPr>
        <w:t>2.     Игровая опрятная, единая</w:t>
      </w:r>
      <w:proofErr w:type="gramStart"/>
      <w:r w:rsidRPr="001B0651">
        <w:rPr>
          <w:sz w:val="24"/>
          <w:szCs w:val="24"/>
        </w:rPr>
        <w:t xml:space="preserve"> ,</w:t>
      </w:r>
      <w:proofErr w:type="gramEnd"/>
      <w:r w:rsidRPr="001B0651">
        <w:rPr>
          <w:sz w:val="24"/>
          <w:szCs w:val="24"/>
        </w:rPr>
        <w:t>отличительная форма , всех участников имеющих право выходить на игру ( манишки, ветровки , допускаются)</w:t>
      </w:r>
      <w:r w:rsidR="000E4CB1">
        <w:rPr>
          <w:sz w:val="24"/>
          <w:szCs w:val="24"/>
        </w:rPr>
        <w:t xml:space="preserve">  (наличие щитков и др.средств защиты от травм)</w:t>
      </w:r>
      <w:r w:rsidR="001B0651"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Pr="001B0651">
        <w:rPr>
          <w:sz w:val="24"/>
          <w:szCs w:val="24"/>
        </w:rPr>
        <w:t>3.     Судьи и организаторы не предоставляют: игровые мячи, вратарские перчатки, манишки, ветровки щитки, спортивную обувь и т.п.</w:t>
      </w:r>
      <w:r w:rsidR="001B0651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1B0651">
        <w:rPr>
          <w:sz w:val="24"/>
          <w:szCs w:val="24"/>
        </w:rPr>
        <w:t>4.      Ответственность за здоровье, дисциплину участников и группы поддержки в день соревнований несут руководители и представители команд.</w:t>
      </w:r>
      <w:r w:rsidR="001B0651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FD36EC" w:rsidRPr="001B0651">
        <w:rPr>
          <w:sz w:val="24"/>
          <w:szCs w:val="24"/>
        </w:rPr>
        <w:t xml:space="preserve">5.  Представителям команд </w:t>
      </w:r>
      <w:r w:rsidRPr="001B0651">
        <w:rPr>
          <w:sz w:val="24"/>
          <w:szCs w:val="24"/>
        </w:rPr>
        <w:t xml:space="preserve"> провести инструктаж по технике безопасности и профилактике пропаж</w:t>
      </w:r>
      <w:proofErr w:type="gramStart"/>
      <w:r w:rsidRPr="001B0651">
        <w:rPr>
          <w:sz w:val="24"/>
          <w:szCs w:val="24"/>
        </w:rPr>
        <w:t xml:space="preserve"> ,</w:t>
      </w:r>
      <w:proofErr w:type="gramEnd"/>
      <w:r w:rsidRPr="001B0651">
        <w:rPr>
          <w:sz w:val="24"/>
          <w:szCs w:val="24"/>
        </w:rPr>
        <w:t xml:space="preserve"> травматизма, конфликтных ситуаций и  других происшеств</w:t>
      </w:r>
      <w:r w:rsidR="00FD36EC" w:rsidRPr="001B0651">
        <w:rPr>
          <w:sz w:val="24"/>
          <w:szCs w:val="24"/>
        </w:rPr>
        <w:t xml:space="preserve">ий  в день </w:t>
      </w:r>
      <w:r w:rsidRPr="001B0651">
        <w:rPr>
          <w:sz w:val="24"/>
          <w:szCs w:val="24"/>
        </w:rPr>
        <w:t>соревнований.</w:t>
      </w:r>
      <w:r w:rsidR="001B0651">
        <w:rPr>
          <w:sz w:val="24"/>
          <w:szCs w:val="24"/>
        </w:rPr>
        <w:t xml:space="preserve">                                                 </w:t>
      </w:r>
      <w:r w:rsidRPr="001B0651">
        <w:rPr>
          <w:sz w:val="24"/>
          <w:szCs w:val="24"/>
        </w:rPr>
        <w:t>6.       Раздевалки предназначены для переодевания</w:t>
      </w:r>
      <w:proofErr w:type="gramStart"/>
      <w:r w:rsidRPr="001B0651">
        <w:rPr>
          <w:sz w:val="24"/>
          <w:szCs w:val="24"/>
        </w:rPr>
        <w:t xml:space="preserve"> ,</w:t>
      </w:r>
      <w:proofErr w:type="gramEnd"/>
      <w:r w:rsidRPr="001B0651">
        <w:rPr>
          <w:sz w:val="24"/>
          <w:szCs w:val="24"/>
        </w:rPr>
        <w:t xml:space="preserve"> </w:t>
      </w:r>
      <w:r w:rsidR="00FD36EC" w:rsidRPr="001B0651">
        <w:rPr>
          <w:sz w:val="24"/>
          <w:szCs w:val="24"/>
        </w:rPr>
        <w:t xml:space="preserve">ответственность </w:t>
      </w:r>
      <w:r w:rsidRPr="001B0651">
        <w:rPr>
          <w:sz w:val="24"/>
          <w:szCs w:val="24"/>
        </w:rPr>
        <w:t xml:space="preserve">за сохранность вещей администрация стадиона и организаторы не несут, </w:t>
      </w:r>
      <w:r w:rsidR="00FD36EC" w:rsidRPr="001B0651">
        <w:rPr>
          <w:sz w:val="24"/>
          <w:szCs w:val="24"/>
        </w:rPr>
        <w:t>вещи выносим с собой на трибуны, ценности сдаем представителю.</w:t>
      </w:r>
      <w:r w:rsidR="001B065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306B90" w:rsidRPr="001B0651">
        <w:rPr>
          <w:sz w:val="24"/>
          <w:szCs w:val="24"/>
        </w:rPr>
        <w:t>7.  При необходимости установку ворот выполняют игроки играющих команд.</w:t>
      </w:r>
    </w:p>
    <w:p w:rsidR="005D49A2" w:rsidRPr="005D49A2" w:rsidRDefault="005D49A2" w:rsidP="001B0651">
      <w:pPr>
        <w:rPr>
          <w:b/>
          <w:sz w:val="24"/>
          <w:szCs w:val="24"/>
        </w:rPr>
      </w:pPr>
      <w:r>
        <w:rPr>
          <w:sz w:val="24"/>
          <w:szCs w:val="24"/>
        </w:rPr>
        <w:t>8</w:t>
      </w:r>
      <w:r w:rsidRPr="005D49A2">
        <w:rPr>
          <w:b/>
          <w:sz w:val="24"/>
          <w:szCs w:val="24"/>
        </w:rPr>
        <w:t xml:space="preserve">. Для участия в соревнованиях </w:t>
      </w:r>
      <w:r>
        <w:rPr>
          <w:b/>
          <w:sz w:val="24"/>
          <w:szCs w:val="24"/>
        </w:rPr>
        <w:t>среди</w:t>
      </w:r>
      <w:r w:rsidRPr="005D49A2">
        <w:rPr>
          <w:b/>
          <w:sz w:val="24"/>
          <w:szCs w:val="24"/>
        </w:rPr>
        <w:t xml:space="preserve"> команд </w:t>
      </w:r>
      <w:r>
        <w:rPr>
          <w:b/>
          <w:sz w:val="24"/>
          <w:szCs w:val="24"/>
        </w:rPr>
        <w:t xml:space="preserve">образовательных организаций дети </w:t>
      </w:r>
      <w:r w:rsidRPr="005D49A2">
        <w:rPr>
          <w:b/>
          <w:sz w:val="24"/>
          <w:szCs w:val="24"/>
        </w:rPr>
        <w:t>2009 г.р. и моложе «Начальная школьная футбольная лига» необходимо до 20.04.2021 выслать предварительную заявку</w:t>
      </w:r>
      <w:proofErr w:type="gramStart"/>
      <w:r w:rsidRPr="005D49A2">
        <w:rPr>
          <w:b/>
          <w:sz w:val="24"/>
          <w:szCs w:val="24"/>
        </w:rPr>
        <w:t xml:space="preserve"> ,</w:t>
      </w:r>
      <w:proofErr w:type="gramEnd"/>
      <w:r w:rsidRPr="005D49A2">
        <w:rPr>
          <w:b/>
          <w:sz w:val="24"/>
          <w:szCs w:val="24"/>
        </w:rPr>
        <w:t xml:space="preserve"> в установленной форме на </w:t>
      </w:r>
      <w:proofErr w:type="spellStart"/>
      <w:r w:rsidRPr="005D49A2">
        <w:rPr>
          <w:b/>
          <w:sz w:val="24"/>
          <w:szCs w:val="24"/>
        </w:rPr>
        <w:t>эл.почту</w:t>
      </w:r>
      <w:proofErr w:type="spellEnd"/>
      <w:r w:rsidRPr="005D49A2">
        <w:rPr>
          <w:b/>
          <w:sz w:val="24"/>
          <w:szCs w:val="24"/>
        </w:rPr>
        <w:t xml:space="preserve">:  </w:t>
      </w:r>
      <w:hyperlink r:id="rId4" w:history="1">
        <w:r w:rsidRPr="005D49A2">
          <w:rPr>
            <w:rStyle w:val="a5"/>
            <w:b/>
            <w:sz w:val="24"/>
            <w:szCs w:val="24"/>
            <w:lang w:val="en-US"/>
          </w:rPr>
          <w:t>Lesin</w:t>
        </w:r>
        <w:r w:rsidRPr="005D49A2">
          <w:rPr>
            <w:rStyle w:val="a5"/>
            <w:b/>
            <w:sz w:val="24"/>
            <w:szCs w:val="24"/>
          </w:rPr>
          <w:t>.</w:t>
        </w:r>
        <w:r w:rsidRPr="005D49A2">
          <w:rPr>
            <w:rStyle w:val="a5"/>
            <w:b/>
            <w:sz w:val="24"/>
            <w:szCs w:val="24"/>
            <w:lang w:val="en-US"/>
          </w:rPr>
          <w:t>s</w:t>
        </w:r>
        <w:r w:rsidRPr="005D49A2">
          <w:rPr>
            <w:rStyle w:val="a5"/>
            <w:b/>
            <w:sz w:val="24"/>
            <w:szCs w:val="24"/>
          </w:rPr>
          <w:t>.</w:t>
        </w:r>
        <w:r w:rsidRPr="005D49A2">
          <w:rPr>
            <w:rStyle w:val="a5"/>
            <w:b/>
            <w:sz w:val="24"/>
            <w:szCs w:val="24"/>
            <w:lang w:val="en-US"/>
          </w:rPr>
          <w:t>n</w:t>
        </w:r>
        <w:r w:rsidRPr="005D49A2">
          <w:rPr>
            <w:rStyle w:val="a5"/>
            <w:b/>
            <w:sz w:val="24"/>
            <w:szCs w:val="24"/>
          </w:rPr>
          <w:t>.@</w:t>
        </w:r>
        <w:r w:rsidRPr="005D49A2">
          <w:rPr>
            <w:rStyle w:val="a5"/>
            <w:b/>
            <w:sz w:val="24"/>
            <w:szCs w:val="24"/>
            <w:lang w:val="en-US"/>
          </w:rPr>
          <w:t>yandex</w:t>
        </w:r>
        <w:r w:rsidRPr="005D49A2">
          <w:rPr>
            <w:rStyle w:val="a5"/>
            <w:b/>
            <w:sz w:val="24"/>
            <w:szCs w:val="24"/>
          </w:rPr>
          <w:t>.</w:t>
        </w:r>
        <w:r w:rsidRPr="005D49A2">
          <w:rPr>
            <w:rStyle w:val="a5"/>
            <w:b/>
            <w:sz w:val="24"/>
            <w:szCs w:val="24"/>
            <w:lang w:val="en-US"/>
          </w:rPr>
          <w:t>ru</w:t>
        </w:r>
      </w:hyperlink>
      <w:r w:rsidRPr="005D49A2">
        <w:rPr>
          <w:b/>
          <w:sz w:val="24"/>
          <w:szCs w:val="24"/>
        </w:rPr>
        <w:t xml:space="preserve"> </w:t>
      </w:r>
    </w:p>
    <w:p w:rsidR="00031353" w:rsidRPr="0082007C" w:rsidRDefault="00031353">
      <w:pPr>
        <w:rPr>
          <w:sz w:val="24"/>
          <w:szCs w:val="24"/>
        </w:rPr>
      </w:pPr>
    </w:p>
    <w:sectPr w:rsidR="00031353" w:rsidRPr="0082007C" w:rsidSect="00DF1A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F3A71"/>
    <w:rsid w:val="00031353"/>
    <w:rsid w:val="000E4CB1"/>
    <w:rsid w:val="00125C4E"/>
    <w:rsid w:val="001B0651"/>
    <w:rsid w:val="00306B90"/>
    <w:rsid w:val="005D49A2"/>
    <w:rsid w:val="0082007C"/>
    <w:rsid w:val="008F3A71"/>
    <w:rsid w:val="00ED2561"/>
    <w:rsid w:val="00FA037C"/>
    <w:rsid w:val="00FD3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3A71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5D49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sin.s.n.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2021-04-12T20:52:00Z</cp:lastPrinted>
  <dcterms:created xsi:type="dcterms:W3CDTF">2021-04-12T20:35:00Z</dcterms:created>
  <dcterms:modified xsi:type="dcterms:W3CDTF">2021-04-13T05:30:00Z</dcterms:modified>
</cp:coreProperties>
</file>