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89" w:rsidRDefault="00C75289" w:rsidP="00C75289">
      <w:pPr>
        <w:spacing w:line="240" w:lineRule="auto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tbl>
      <w:tblPr>
        <w:tblW w:w="9723" w:type="dxa"/>
        <w:tblInd w:w="-252" w:type="dxa"/>
        <w:tblLook w:val="0000"/>
      </w:tblPr>
      <w:tblGrid>
        <w:gridCol w:w="5040"/>
        <w:gridCol w:w="4683"/>
      </w:tblGrid>
      <w:tr w:rsidR="00C75289" w:rsidRPr="00AE11E5" w:rsidTr="00594CEA">
        <w:trPr>
          <w:trHeight w:val="2518"/>
        </w:trPr>
        <w:tc>
          <w:tcPr>
            <w:tcW w:w="5040" w:type="dxa"/>
          </w:tcPr>
          <w:p w:rsidR="00C75289" w:rsidRDefault="00C75289" w:rsidP="00594C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75289" w:rsidRDefault="00B17AFA" w:rsidP="00594CE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Министр</w:t>
            </w:r>
            <w:r w:rsidR="0080059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</w:t>
            </w:r>
            <w:r w:rsidR="00C7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289" w:rsidRDefault="00C75289" w:rsidP="0080059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молодёжной политики </w:t>
            </w:r>
          </w:p>
          <w:p w:rsidR="00C75289" w:rsidRDefault="00C75289" w:rsidP="00594CE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C75289" w:rsidRDefault="00C75289" w:rsidP="00C7528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289" w:rsidRDefault="00C75289" w:rsidP="00594CEA">
            <w:pPr>
              <w:widowControl w:val="0"/>
              <w:tabs>
                <w:tab w:val="left" w:pos="4035"/>
                <w:tab w:val="left" w:pos="6963"/>
              </w:tabs>
              <w:autoSpaceDE w:val="0"/>
              <w:autoSpaceDN w:val="0"/>
              <w:adjustRightInd w:val="0"/>
              <w:ind w:left="-108"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015E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00591">
              <w:rPr>
                <w:rFonts w:ascii="Times New Roman" w:hAnsi="Times New Roman" w:cs="Times New Roman"/>
                <w:sz w:val="24"/>
                <w:szCs w:val="24"/>
              </w:rPr>
              <w:t>_________ С.В. Кудряшов</w:t>
            </w:r>
          </w:p>
          <w:p w:rsidR="00C75289" w:rsidRPr="00AE11E5" w:rsidRDefault="00C75289" w:rsidP="00594CEA">
            <w:pPr>
              <w:widowControl w:val="0"/>
              <w:tabs>
                <w:tab w:val="left" w:pos="6963"/>
              </w:tabs>
              <w:autoSpaceDE w:val="0"/>
              <w:autoSpaceDN w:val="0"/>
              <w:adjustRightInd w:val="0"/>
              <w:ind w:left="-108"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E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00591">
              <w:rPr>
                <w:rFonts w:ascii="Times New Roman" w:hAnsi="Times New Roman" w:cs="Times New Roman"/>
                <w:sz w:val="24"/>
                <w:szCs w:val="24"/>
              </w:rPr>
              <w:t>___» ноября 2018</w:t>
            </w:r>
            <w:r w:rsidRPr="00015E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3" w:type="dxa"/>
          </w:tcPr>
          <w:p w:rsidR="00800591" w:rsidRDefault="00800591" w:rsidP="008005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00591" w:rsidRDefault="00800591" w:rsidP="0080059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Порецкого района</w:t>
            </w:r>
          </w:p>
          <w:p w:rsidR="00800591" w:rsidRDefault="00800591" w:rsidP="0080059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800591" w:rsidRDefault="00800591" w:rsidP="0080059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9E3" w:rsidRDefault="008349E3" w:rsidP="00800591">
            <w:pPr>
              <w:widowControl w:val="0"/>
              <w:tabs>
                <w:tab w:val="left" w:pos="4035"/>
                <w:tab w:val="left" w:pos="6963"/>
              </w:tabs>
              <w:autoSpaceDE w:val="0"/>
              <w:autoSpaceDN w:val="0"/>
              <w:adjustRightInd w:val="0"/>
              <w:ind w:left="-108" w:right="2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591" w:rsidRDefault="00800591" w:rsidP="00800591">
            <w:pPr>
              <w:widowControl w:val="0"/>
              <w:tabs>
                <w:tab w:val="left" w:pos="4035"/>
                <w:tab w:val="left" w:pos="6963"/>
              </w:tabs>
              <w:autoSpaceDE w:val="0"/>
              <w:autoSpaceDN w:val="0"/>
              <w:adjustRightInd w:val="0"/>
              <w:ind w:left="-108"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015E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Е.В. Лебедев</w:t>
            </w:r>
          </w:p>
          <w:p w:rsidR="00C75289" w:rsidRPr="00AE11E5" w:rsidRDefault="00800591" w:rsidP="00800591">
            <w:pPr>
              <w:widowControl w:val="0"/>
              <w:tabs>
                <w:tab w:val="left" w:pos="6963"/>
              </w:tabs>
              <w:autoSpaceDE w:val="0"/>
              <w:autoSpaceDN w:val="0"/>
              <w:adjustRightInd w:val="0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E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___» ноября 2018</w:t>
            </w:r>
            <w:r w:rsidRPr="00015E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75289" w:rsidRPr="00AE11E5" w:rsidTr="00594CEA">
        <w:trPr>
          <w:trHeight w:val="2682"/>
        </w:trPr>
        <w:tc>
          <w:tcPr>
            <w:tcW w:w="5040" w:type="dxa"/>
          </w:tcPr>
          <w:p w:rsidR="00C75289" w:rsidRPr="00AE11E5" w:rsidRDefault="00C75289" w:rsidP="00594CEA">
            <w:pPr>
              <w:widowControl w:val="0"/>
              <w:tabs>
                <w:tab w:val="left" w:pos="6963"/>
              </w:tabs>
              <w:autoSpaceDE w:val="0"/>
              <w:autoSpaceDN w:val="0"/>
              <w:adjustRightInd w:val="0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5289" w:rsidRPr="00AE11E5" w:rsidRDefault="00C75289" w:rsidP="00594CEA">
            <w:pPr>
              <w:widowControl w:val="0"/>
              <w:tabs>
                <w:tab w:val="left" w:pos="3615"/>
                <w:tab w:val="left" w:pos="6963"/>
              </w:tabs>
              <w:autoSpaceDE w:val="0"/>
              <w:autoSpaceDN w:val="0"/>
              <w:adjustRightInd w:val="0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289" w:rsidRPr="005F778F" w:rsidRDefault="00C75289" w:rsidP="00C7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89" w:rsidRPr="008349E3" w:rsidRDefault="00C75289" w:rsidP="00C7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49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349E3">
        <w:rPr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6767D6" w:rsidRPr="008349E3" w:rsidRDefault="00C75289" w:rsidP="00C7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9E3">
        <w:rPr>
          <w:rFonts w:ascii="Times New Roman" w:hAnsi="Times New Roman" w:cs="Times New Roman"/>
          <w:sz w:val="24"/>
          <w:szCs w:val="24"/>
        </w:rPr>
        <w:t>об открытом р</w:t>
      </w:r>
      <w:r w:rsidR="00B17AFA">
        <w:rPr>
          <w:rFonts w:ascii="Times New Roman" w:hAnsi="Times New Roman" w:cs="Times New Roman"/>
          <w:sz w:val="24"/>
          <w:szCs w:val="24"/>
        </w:rPr>
        <w:t>еспубликанском</w:t>
      </w:r>
      <w:r w:rsidRPr="008349E3">
        <w:rPr>
          <w:rFonts w:ascii="Times New Roman" w:hAnsi="Times New Roman" w:cs="Times New Roman"/>
          <w:sz w:val="24"/>
          <w:szCs w:val="24"/>
        </w:rPr>
        <w:t xml:space="preserve"> смотре-конкурсе знамённых групп кадет</w:t>
      </w:r>
      <w:r w:rsidR="006767D6" w:rsidRPr="008349E3">
        <w:rPr>
          <w:rFonts w:ascii="Times New Roman" w:hAnsi="Times New Roman" w:cs="Times New Roman"/>
          <w:sz w:val="24"/>
          <w:szCs w:val="24"/>
        </w:rPr>
        <w:t>,</w:t>
      </w:r>
      <w:r w:rsidRPr="00834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89" w:rsidRPr="008349E3" w:rsidRDefault="00C75289" w:rsidP="00C7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9E3">
        <w:rPr>
          <w:rFonts w:ascii="Times New Roman" w:hAnsi="Times New Roman" w:cs="Times New Roman"/>
          <w:sz w:val="24"/>
          <w:szCs w:val="24"/>
        </w:rPr>
        <w:t>юнармейцев</w:t>
      </w:r>
      <w:r w:rsidR="001D7C10">
        <w:rPr>
          <w:rFonts w:ascii="Times New Roman" w:hAnsi="Times New Roman" w:cs="Times New Roman"/>
          <w:sz w:val="24"/>
          <w:szCs w:val="24"/>
        </w:rPr>
        <w:t>, военно-патриотичес</w:t>
      </w:r>
      <w:r w:rsidR="006767D6" w:rsidRPr="008349E3">
        <w:rPr>
          <w:rFonts w:ascii="Times New Roman" w:hAnsi="Times New Roman" w:cs="Times New Roman"/>
          <w:sz w:val="24"/>
          <w:szCs w:val="24"/>
        </w:rPr>
        <w:t>ких клубов</w:t>
      </w:r>
    </w:p>
    <w:p w:rsidR="00C75289" w:rsidRPr="008349E3" w:rsidRDefault="00C75289" w:rsidP="00C7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9E3">
        <w:rPr>
          <w:rFonts w:ascii="Times New Roman" w:hAnsi="Times New Roman" w:cs="Times New Roman"/>
          <w:sz w:val="24"/>
          <w:szCs w:val="24"/>
        </w:rPr>
        <w:t xml:space="preserve">«ВОСПИТАНИЕ ТРАДИЦИЯМИ», </w:t>
      </w:r>
    </w:p>
    <w:p w:rsidR="00C75289" w:rsidRPr="008349E3" w:rsidRDefault="004A4DB1" w:rsidP="002F0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9E3">
        <w:rPr>
          <w:rFonts w:ascii="Times New Roman" w:hAnsi="Times New Roman" w:cs="Times New Roman"/>
          <w:sz w:val="24"/>
          <w:szCs w:val="24"/>
        </w:rPr>
        <w:t>п</w:t>
      </w:r>
      <w:r w:rsidR="00C75289" w:rsidRPr="008349E3">
        <w:rPr>
          <w:rFonts w:ascii="Times New Roman" w:hAnsi="Times New Roman" w:cs="Times New Roman"/>
          <w:sz w:val="24"/>
          <w:szCs w:val="24"/>
        </w:rPr>
        <w:t>освящённом</w:t>
      </w:r>
      <w:r w:rsidRPr="008349E3">
        <w:rPr>
          <w:rFonts w:ascii="Times New Roman" w:hAnsi="Times New Roman" w:cs="Times New Roman"/>
          <w:sz w:val="24"/>
          <w:szCs w:val="24"/>
        </w:rPr>
        <w:t xml:space="preserve"> </w:t>
      </w:r>
      <w:r w:rsidR="00CA0DE6" w:rsidRPr="008349E3">
        <w:rPr>
          <w:rFonts w:ascii="Times New Roman" w:hAnsi="Times New Roman" w:cs="Times New Roman"/>
          <w:sz w:val="24"/>
          <w:szCs w:val="24"/>
        </w:rPr>
        <w:t>Дню Героев Отечества и Дню Андреевского флага,</w:t>
      </w:r>
      <w:r w:rsidR="00C75289" w:rsidRPr="00834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1" w:rsidRPr="008349E3" w:rsidRDefault="002F0B71" w:rsidP="002F0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9E3">
        <w:rPr>
          <w:rFonts w:ascii="Times New Roman" w:hAnsi="Times New Roman" w:cs="Times New Roman"/>
          <w:sz w:val="24"/>
          <w:szCs w:val="24"/>
        </w:rPr>
        <w:t>на Кубок имени контр-адмирала М.П. Бочкарёва</w:t>
      </w:r>
    </w:p>
    <w:p w:rsidR="00C75289" w:rsidRDefault="00C75289" w:rsidP="00C7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89" w:rsidRDefault="00C75289" w:rsidP="00C75289">
      <w:pPr>
        <w:spacing w:line="240" w:lineRule="auto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C75289" w:rsidRPr="006767D6" w:rsidRDefault="00C75289" w:rsidP="006767D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FF5251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ВОСПИТАНИЕ ТРАДИЦИЯМИ </w:t>
      </w:r>
    </w:p>
    <w:p w:rsidR="00C75289" w:rsidRPr="00BF2E7D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BF2E7D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1. Общие положения</w:t>
      </w:r>
    </w:p>
    <w:p w:rsidR="00C75289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BF2E7D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1. 1.</w:t>
      </w:r>
      <w:r w:rsidRPr="00FF5251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Цели:</w:t>
      </w:r>
    </w:p>
    <w:p w:rsidR="00C75289" w:rsidRPr="00C13E65" w:rsidRDefault="00CA0DE6" w:rsidP="00C7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ab/>
      </w:r>
      <w:r w:rsidR="00C75289" w:rsidRPr="00C13E6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C75289" w:rsidRPr="00C13E65">
        <w:rPr>
          <w:rFonts w:ascii="Times New Roman" w:hAnsi="Times New Roman" w:cs="Times New Roman"/>
          <w:sz w:val="24"/>
          <w:szCs w:val="24"/>
        </w:rPr>
        <w:t>оенно-патриотическое воспитание молодёжи; ф</w:t>
      </w:r>
      <w:r w:rsidR="00C75289" w:rsidRPr="00C13E65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у </w:t>
      </w:r>
      <w:r w:rsidRPr="00C13E65">
        <w:rPr>
          <w:rFonts w:ascii="Times New Roman" w:eastAsia="Times New Roman" w:hAnsi="Times New Roman" w:cs="Times New Roman"/>
          <w:sz w:val="24"/>
          <w:szCs w:val="24"/>
        </w:rPr>
        <w:t>юнармейцев</w:t>
      </w:r>
      <w:r w:rsidR="006767D6" w:rsidRPr="00C13E65">
        <w:rPr>
          <w:rFonts w:ascii="Times New Roman" w:eastAsia="Times New Roman" w:hAnsi="Times New Roman" w:cs="Times New Roman"/>
          <w:sz w:val="24"/>
          <w:szCs w:val="24"/>
        </w:rPr>
        <w:t>, кадет, курсантов военно-патриотических клубов</w:t>
      </w:r>
      <w:r w:rsidRPr="00C13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289" w:rsidRPr="00C13E65">
        <w:rPr>
          <w:rFonts w:ascii="Times New Roman" w:eastAsia="Times New Roman" w:hAnsi="Times New Roman" w:cs="Times New Roman"/>
          <w:sz w:val="24"/>
          <w:szCs w:val="24"/>
        </w:rPr>
        <w:t>высокого патриотического сознания, чувства глубокой гражданской ответственности, верности своему Отечеству, готовности к выполнению гражданского долга и конституционных обязанностей по защите интересов Родины; формирование стержня характера и развитие активной личности, обладающей качеством гражданина – патриота России.</w:t>
      </w:r>
    </w:p>
    <w:p w:rsidR="00C75289" w:rsidRPr="00C13E65" w:rsidRDefault="00C75289" w:rsidP="00C7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65">
        <w:rPr>
          <w:rFonts w:ascii="Times New Roman" w:hAnsi="Times New Roman" w:cs="Times New Roman"/>
          <w:sz w:val="24"/>
          <w:szCs w:val="24"/>
        </w:rPr>
        <w:tab/>
        <w:t xml:space="preserve">- Популяризация мероприятий </w:t>
      </w:r>
      <w:hyperlink r:id="rId5" w:tooltip="Военно-спортивное многоборье" w:history="1">
        <w:r w:rsidRPr="00C13E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военно-спортивной направленности</w:t>
        </w:r>
      </w:hyperlink>
      <w:r w:rsidR="004746A2" w:rsidRPr="00C13E65">
        <w:rPr>
          <w:rFonts w:ascii="Times New Roman" w:hAnsi="Times New Roman" w:cs="Times New Roman"/>
          <w:sz w:val="24"/>
          <w:szCs w:val="24"/>
        </w:rPr>
        <w:t xml:space="preserve"> </w:t>
      </w:r>
      <w:r w:rsidRPr="00C13E65">
        <w:rPr>
          <w:rFonts w:ascii="Times New Roman" w:hAnsi="Times New Roman" w:cs="Times New Roman"/>
          <w:sz w:val="24"/>
          <w:szCs w:val="24"/>
        </w:rPr>
        <w:t xml:space="preserve">среди кадет, </w:t>
      </w:r>
      <w:r w:rsidR="004746A2" w:rsidRPr="00C13E65">
        <w:rPr>
          <w:rFonts w:ascii="Times New Roman" w:hAnsi="Times New Roman" w:cs="Times New Roman"/>
          <w:sz w:val="24"/>
          <w:szCs w:val="24"/>
        </w:rPr>
        <w:t xml:space="preserve">юнармейцев, </w:t>
      </w:r>
      <w:r w:rsidRPr="00C13E65">
        <w:rPr>
          <w:rFonts w:ascii="Times New Roman" w:hAnsi="Times New Roman" w:cs="Times New Roman"/>
          <w:sz w:val="24"/>
          <w:szCs w:val="24"/>
        </w:rPr>
        <w:t>обучающ</w:t>
      </w:r>
      <w:r w:rsidR="00B17AFA">
        <w:rPr>
          <w:rFonts w:ascii="Times New Roman" w:hAnsi="Times New Roman" w:cs="Times New Roman"/>
          <w:sz w:val="24"/>
          <w:szCs w:val="24"/>
        </w:rPr>
        <w:t xml:space="preserve">ихся образовательных учреждений, </w:t>
      </w:r>
      <w:r w:rsidRPr="00C13E65">
        <w:rPr>
          <w:rFonts w:ascii="Times New Roman" w:hAnsi="Times New Roman" w:cs="Times New Roman"/>
          <w:sz w:val="24"/>
          <w:szCs w:val="24"/>
        </w:rPr>
        <w:t>привлечение широких масс населения, особенно молодёжи, к занятиям военно-прикладной деятельностью.</w:t>
      </w:r>
    </w:p>
    <w:p w:rsidR="00C75289" w:rsidRPr="00C13E65" w:rsidRDefault="00C75289" w:rsidP="00474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65">
        <w:rPr>
          <w:rFonts w:ascii="Times New Roman" w:hAnsi="Times New Roman" w:cs="Times New Roman"/>
          <w:sz w:val="24"/>
          <w:szCs w:val="24"/>
        </w:rPr>
        <w:tab/>
        <w:t>- Воспитание морально-волевых качеств подростков и молодёжи и подготовка к службе в Вооружённых силах Российской Федерации; формирование у подрастающего поколения чувства ответственности, коллективизма и патриотизма.</w:t>
      </w:r>
    </w:p>
    <w:p w:rsidR="00C75289" w:rsidRPr="00C13E65" w:rsidRDefault="00C75289" w:rsidP="00C75289">
      <w:pPr>
        <w:pStyle w:val="a4"/>
        <w:rPr>
          <w:b/>
          <w:bCs/>
        </w:rPr>
      </w:pPr>
      <w:r w:rsidRPr="00C13E65">
        <w:rPr>
          <w:rStyle w:val="a7"/>
        </w:rPr>
        <w:tab/>
      </w:r>
      <w:r w:rsidRPr="00C13E65">
        <w:rPr>
          <w:rStyle w:val="a7"/>
          <w:b w:val="0"/>
        </w:rPr>
        <w:t>- Профессиональная ориентация молодёжи на службу в Вооружённых силах,  силовых ведомствах страны и государственную гражданскую службу.</w:t>
      </w:r>
    </w:p>
    <w:p w:rsidR="00C75289" w:rsidRPr="00FA69E8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FA69E8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lastRenderedPageBreak/>
        <w:t>Задачи:</w:t>
      </w:r>
    </w:p>
    <w:p w:rsidR="00C75289" w:rsidRPr="00213C2C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13C2C">
        <w:rPr>
          <w:rFonts w:ascii="Times New Roman" w:eastAsia="Times New Roman" w:hAnsi="Times New Roman" w:cs="Times New Roman"/>
          <w:sz w:val="24"/>
          <w:szCs w:val="24"/>
        </w:rPr>
        <w:t xml:space="preserve">- провести смотр в разных возрастных категориях среди </w:t>
      </w:r>
      <w:r w:rsidR="006767D6" w:rsidRPr="00213C2C">
        <w:rPr>
          <w:rFonts w:ascii="Times New Roman" w:eastAsia="Times New Roman" w:hAnsi="Times New Roman" w:cs="Times New Roman"/>
          <w:sz w:val="24"/>
          <w:szCs w:val="24"/>
        </w:rPr>
        <w:t xml:space="preserve">юнармейцев, </w:t>
      </w:r>
      <w:r w:rsidRPr="00213C2C">
        <w:rPr>
          <w:rFonts w:ascii="Times New Roman" w:eastAsia="Times New Roman" w:hAnsi="Times New Roman" w:cs="Times New Roman"/>
          <w:sz w:val="24"/>
          <w:szCs w:val="24"/>
        </w:rPr>
        <w:t>кадет</w:t>
      </w:r>
      <w:r w:rsidR="006767D6" w:rsidRPr="00213C2C">
        <w:rPr>
          <w:rFonts w:ascii="Times New Roman" w:eastAsia="Times New Roman" w:hAnsi="Times New Roman" w:cs="Times New Roman"/>
          <w:sz w:val="24"/>
          <w:szCs w:val="24"/>
        </w:rPr>
        <w:t xml:space="preserve"> и курсантов ВПК</w:t>
      </w:r>
      <w:r w:rsidRPr="00213C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5289" w:rsidRPr="00213C2C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13C2C">
        <w:rPr>
          <w:rFonts w:ascii="Times New Roman" w:eastAsia="Times New Roman" w:hAnsi="Times New Roman" w:cs="Times New Roman"/>
          <w:sz w:val="24"/>
          <w:szCs w:val="24"/>
        </w:rPr>
        <w:t>- выявить степень подготовленности разводящих, знамёнщиков и ассистентов для участия в значимых общественных мероприятиях патриотической направленности;</w:t>
      </w:r>
    </w:p>
    <w:p w:rsidR="00C75289" w:rsidRPr="00213C2C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13C2C">
        <w:rPr>
          <w:rFonts w:ascii="Times New Roman" w:eastAsia="Times New Roman" w:hAnsi="Times New Roman" w:cs="Times New Roman"/>
          <w:sz w:val="24"/>
          <w:szCs w:val="24"/>
        </w:rPr>
        <w:t>- обменяться опытом, методиками подготовки знамённых групп;</w:t>
      </w:r>
    </w:p>
    <w:p w:rsidR="00C75289" w:rsidRPr="00213C2C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13C2C">
        <w:rPr>
          <w:rFonts w:ascii="Times New Roman" w:eastAsia="Times New Roman" w:hAnsi="Times New Roman" w:cs="Times New Roman"/>
          <w:sz w:val="24"/>
          <w:szCs w:val="24"/>
        </w:rPr>
        <w:t>- выявить и поощрить лучше подготовленные на данный момент времени знамённые группы;</w:t>
      </w:r>
    </w:p>
    <w:p w:rsidR="00C75289" w:rsidRPr="00213C2C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13C2C">
        <w:rPr>
          <w:rFonts w:ascii="Times New Roman" w:eastAsia="Times New Roman" w:hAnsi="Times New Roman" w:cs="Times New Roman"/>
          <w:sz w:val="24"/>
          <w:szCs w:val="24"/>
        </w:rPr>
        <w:t>- выявить и поощрить педагогов, подготовивших лучшие на данный момент времени знамённые группы.</w:t>
      </w:r>
    </w:p>
    <w:p w:rsidR="00C75289" w:rsidRPr="005D6E63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5D6E63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1. 2. Время и место проведения</w:t>
      </w:r>
    </w:p>
    <w:p w:rsidR="00C75289" w:rsidRPr="00FF693D" w:rsidRDefault="00C75289" w:rsidP="00C7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89" w:rsidRPr="005F778F" w:rsidRDefault="00C75289" w:rsidP="00C7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693D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474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DCE">
        <w:rPr>
          <w:rFonts w:ascii="Times New Roman" w:hAnsi="Times New Roman" w:cs="Times New Roman"/>
          <w:sz w:val="24"/>
          <w:szCs w:val="24"/>
        </w:rPr>
        <w:t>0</w:t>
      </w:r>
      <w:r w:rsidR="00B17AFA">
        <w:rPr>
          <w:rFonts w:ascii="Times New Roman" w:hAnsi="Times New Roman" w:cs="Times New Roman"/>
          <w:sz w:val="24"/>
          <w:szCs w:val="24"/>
        </w:rPr>
        <w:t>7</w:t>
      </w:r>
      <w:r w:rsidR="00474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626">
        <w:rPr>
          <w:rFonts w:ascii="Times New Roman" w:hAnsi="Times New Roman" w:cs="Times New Roman"/>
          <w:sz w:val="24"/>
          <w:szCs w:val="24"/>
        </w:rPr>
        <w:t>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17AFA">
        <w:rPr>
          <w:rFonts w:ascii="Times New Roman" w:hAnsi="Times New Roman" w:cs="Times New Roman"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746A2">
        <w:rPr>
          <w:rFonts w:ascii="Times New Roman" w:hAnsi="Times New Roman" w:cs="Times New Roman"/>
          <w:sz w:val="24"/>
          <w:szCs w:val="24"/>
        </w:rPr>
        <w:t>0</w:t>
      </w:r>
      <w:r w:rsidR="00B17AFA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(время московское)</w:t>
      </w:r>
      <w:r w:rsidRPr="005F778F">
        <w:rPr>
          <w:rFonts w:ascii="Times New Roman" w:hAnsi="Times New Roman" w:cs="Times New Roman"/>
          <w:sz w:val="24"/>
          <w:szCs w:val="24"/>
        </w:rPr>
        <w:t>.</w:t>
      </w:r>
    </w:p>
    <w:p w:rsidR="00C75289" w:rsidRDefault="00C75289" w:rsidP="00C752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693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474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6A2" w:rsidRPr="004746A2">
        <w:rPr>
          <w:rFonts w:ascii="Times New Roman" w:hAnsi="Times New Roman" w:cs="Times New Roman"/>
          <w:sz w:val="24"/>
          <w:szCs w:val="24"/>
        </w:rPr>
        <w:t>Чуваш</w:t>
      </w:r>
      <w:r w:rsidR="00B17AFA">
        <w:rPr>
          <w:rFonts w:ascii="Times New Roman" w:hAnsi="Times New Roman" w:cs="Times New Roman"/>
          <w:sz w:val="24"/>
          <w:szCs w:val="24"/>
        </w:rPr>
        <w:t>ская Республика</w:t>
      </w:r>
      <w:r w:rsidR="004746A2" w:rsidRPr="004746A2">
        <w:rPr>
          <w:rFonts w:ascii="Times New Roman" w:hAnsi="Times New Roman" w:cs="Times New Roman"/>
          <w:sz w:val="24"/>
          <w:szCs w:val="24"/>
        </w:rPr>
        <w:t>,</w:t>
      </w:r>
      <w:r w:rsidR="00474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6A2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="004746A2">
        <w:rPr>
          <w:rFonts w:ascii="Times New Roman" w:hAnsi="Times New Roman" w:cs="Times New Roman"/>
          <w:sz w:val="24"/>
          <w:szCs w:val="24"/>
        </w:rPr>
        <w:t xml:space="preserve"> район, село Порецкое</w:t>
      </w:r>
      <w:r w:rsidRPr="00590650">
        <w:rPr>
          <w:rFonts w:ascii="Times New Roman" w:hAnsi="Times New Roman" w:cs="Times New Roman"/>
          <w:sz w:val="24"/>
          <w:szCs w:val="24"/>
        </w:rPr>
        <w:t>,</w:t>
      </w:r>
      <w:r w:rsidR="004746A2">
        <w:rPr>
          <w:rFonts w:ascii="Times New Roman" w:hAnsi="Times New Roman" w:cs="Times New Roman"/>
          <w:sz w:val="24"/>
          <w:szCs w:val="24"/>
        </w:rPr>
        <w:t xml:space="preserve"> пер. Школьный, д. 4</w:t>
      </w:r>
      <w:r w:rsidRPr="00590650">
        <w:rPr>
          <w:rFonts w:ascii="Times New Roman" w:hAnsi="Times New Roman" w:cs="Times New Roman"/>
          <w:sz w:val="24"/>
          <w:szCs w:val="24"/>
        </w:rPr>
        <w:t>,</w:t>
      </w:r>
      <w:r w:rsidR="004746A2">
        <w:rPr>
          <w:rFonts w:ascii="Times New Roman" w:hAnsi="Times New Roman" w:cs="Times New Roman"/>
          <w:sz w:val="24"/>
          <w:szCs w:val="24"/>
        </w:rPr>
        <w:t xml:space="preserve"> </w:t>
      </w:r>
      <w:r w:rsidR="00B17AFA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4746A2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="0047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746A2">
        <w:rPr>
          <w:rFonts w:ascii="Times New Roman" w:hAnsi="Times New Roman" w:cs="Times New Roman"/>
          <w:sz w:val="24"/>
          <w:szCs w:val="24"/>
        </w:rPr>
        <w:t>ОШ</w:t>
      </w:r>
      <w:r w:rsidR="00B17AFA">
        <w:rPr>
          <w:rFonts w:ascii="Times New Roman" w:hAnsi="Times New Roman" w:cs="Times New Roman"/>
          <w:sz w:val="24"/>
          <w:szCs w:val="24"/>
        </w:rPr>
        <w:t>»</w:t>
      </w:r>
      <w:r w:rsidR="004746A2">
        <w:rPr>
          <w:rFonts w:ascii="Times New Roman" w:hAnsi="Times New Roman" w:cs="Times New Roman"/>
          <w:sz w:val="24"/>
          <w:szCs w:val="24"/>
        </w:rPr>
        <w:t>.</w:t>
      </w:r>
      <w:r w:rsidRPr="005906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AFA" w:rsidRDefault="00B17AFA" w:rsidP="00C752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89" w:rsidRDefault="00C75289" w:rsidP="00C752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F693D">
        <w:rPr>
          <w:rFonts w:ascii="Times New Roman" w:hAnsi="Times New Roman" w:cs="Times New Roman"/>
          <w:b/>
          <w:sz w:val="24"/>
          <w:szCs w:val="24"/>
        </w:rPr>
        <w:t>Организа</w:t>
      </w:r>
      <w:r>
        <w:rPr>
          <w:rFonts w:ascii="Times New Roman" w:hAnsi="Times New Roman" w:cs="Times New Roman"/>
          <w:b/>
          <w:sz w:val="24"/>
          <w:szCs w:val="24"/>
        </w:rPr>
        <w:t>торы соревнований и руководство</w:t>
      </w:r>
    </w:p>
    <w:p w:rsidR="00835307" w:rsidRDefault="00835307" w:rsidP="00835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307" w:rsidRPr="009E79A3" w:rsidRDefault="00835307" w:rsidP="00835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9A3">
        <w:rPr>
          <w:rFonts w:ascii="Times New Roman" w:hAnsi="Times New Roman" w:cs="Times New Roman"/>
        </w:rPr>
        <w:t>Непосредственным организатором Соревнований является администрация Порецкого района Чувашской Республики. Соревнования проводятся при содействии Министерства образования и молодёжной политики Чувашской Республики.</w:t>
      </w:r>
    </w:p>
    <w:p w:rsidR="00C75289" w:rsidRPr="005F778F" w:rsidRDefault="008F7626" w:rsidP="00C75289">
      <w:pPr>
        <w:spacing w:after="0" w:line="240" w:lineRule="auto"/>
        <w:ind w:left="-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9" w:rsidRPr="005F778F">
        <w:rPr>
          <w:rFonts w:ascii="Times New Roman" w:hAnsi="Times New Roman" w:cs="Times New Roman"/>
          <w:sz w:val="24"/>
          <w:szCs w:val="24"/>
        </w:rPr>
        <w:t xml:space="preserve">Судейская коллегия составляется </w:t>
      </w:r>
      <w:r w:rsidR="00C75289">
        <w:rPr>
          <w:rFonts w:ascii="Times New Roman" w:hAnsi="Times New Roman" w:cs="Times New Roman"/>
          <w:sz w:val="24"/>
          <w:szCs w:val="24"/>
        </w:rPr>
        <w:t xml:space="preserve">оргкомитетом </w:t>
      </w:r>
      <w:r w:rsidR="00C75289" w:rsidRPr="005F778F">
        <w:rPr>
          <w:rFonts w:ascii="Times New Roman" w:hAnsi="Times New Roman" w:cs="Times New Roman"/>
          <w:sz w:val="24"/>
          <w:szCs w:val="24"/>
        </w:rPr>
        <w:t>из</w:t>
      </w:r>
      <w:r w:rsidR="00835307">
        <w:rPr>
          <w:rFonts w:ascii="Times New Roman" w:hAnsi="Times New Roman" w:cs="Times New Roman"/>
          <w:sz w:val="24"/>
          <w:szCs w:val="24"/>
        </w:rPr>
        <w:t xml:space="preserve"> приглашённых специалистов (</w:t>
      </w:r>
      <w:r w:rsidR="00C75289">
        <w:rPr>
          <w:rFonts w:ascii="Times New Roman" w:hAnsi="Times New Roman" w:cs="Times New Roman"/>
          <w:sz w:val="24"/>
          <w:szCs w:val="24"/>
        </w:rPr>
        <w:t>представителей военного комиссариата, ветеранских организаций)</w:t>
      </w:r>
      <w:r w:rsidR="00C75289" w:rsidRPr="005F778F">
        <w:rPr>
          <w:rFonts w:ascii="Times New Roman" w:hAnsi="Times New Roman" w:cs="Times New Roman"/>
          <w:sz w:val="24"/>
          <w:szCs w:val="24"/>
        </w:rPr>
        <w:t>.</w:t>
      </w:r>
    </w:p>
    <w:p w:rsidR="00C75289" w:rsidRPr="005F778F" w:rsidRDefault="00C75289" w:rsidP="00C7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89" w:rsidRDefault="00C75289" w:rsidP="00C7528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F693D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программа соревнований</w:t>
      </w:r>
    </w:p>
    <w:p w:rsidR="00C75289" w:rsidRPr="00FF693D" w:rsidRDefault="00C75289" w:rsidP="00C75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289" w:rsidRPr="00433F97" w:rsidRDefault="00C75289" w:rsidP="00433F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3F97">
        <w:rPr>
          <w:rFonts w:ascii="Times New Roman" w:hAnsi="Times New Roman" w:cs="Times New Roman"/>
          <w:sz w:val="24"/>
          <w:szCs w:val="24"/>
        </w:rPr>
        <w:t xml:space="preserve">Участниками смотра-конкурса являются </w:t>
      </w:r>
      <w:r w:rsidR="004F3CF9" w:rsidRPr="00433F97">
        <w:rPr>
          <w:rFonts w:ascii="Times New Roman" w:hAnsi="Times New Roman" w:cs="Times New Roman"/>
          <w:sz w:val="24"/>
          <w:szCs w:val="24"/>
        </w:rPr>
        <w:t>кадеты, юнармейцы, обучающиеся образовательных учреждений и детских военизированных объединений</w:t>
      </w:r>
      <w:r w:rsidRPr="00433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289" w:rsidRPr="005F778F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F778F">
        <w:rPr>
          <w:rFonts w:ascii="Times New Roman" w:hAnsi="Times New Roman" w:cs="Times New Roman"/>
          <w:sz w:val="24"/>
          <w:szCs w:val="24"/>
        </w:rPr>
        <w:t>озраст участников соревнований:</w:t>
      </w:r>
    </w:p>
    <w:p w:rsidR="00C75289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младшая группа: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– 8 классов</w:t>
      </w:r>
      <w:r w:rsidRPr="005F778F">
        <w:rPr>
          <w:rFonts w:ascii="Times New Roman" w:hAnsi="Times New Roman" w:cs="Times New Roman"/>
          <w:sz w:val="24"/>
          <w:szCs w:val="24"/>
        </w:rPr>
        <w:t>;</w:t>
      </w:r>
    </w:p>
    <w:p w:rsidR="00C75289" w:rsidRPr="005F778F" w:rsidRDefault="00C75289" w:rsidP="00433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старшая гру</w:t>
      </w:r>
      <w:r w:rsidR="008F7626">
        <w:rPr>
          <w:rFonts w:ascii="Times New Roman" w:hAnsi="Times New Roman" w:cs="Times New Roman"/>
          <w:sz w:val="24"/>
          <w:szCs w:val="24"/>
        </w:rPr>
        <w:t xml:space="preserve">ппа: </w:t>
      </w:r>
      <w:proofErr w:type="gramStart"/>
      <w:r w:rsidR="008F762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8F7626">
        <w:rPr>
          <w:rFonts w:ascii="Times New Roman" w:hAnsi="Times New Roman" w:cs="Times New Roman"/>
          <w:sz w:val="24"/>
          <w:szCs w:val="24"/>
        </w:rPr>
        <w:t xml:space="preserve"> </w:t>
      </w:r>
      <w:r w:rsidR="00835307">
        <w:rPr>
          <w:rFonts w:ascii="Times New Roman" w:hAnsi="Times New Roman" w:cs="Times New Roman"/>
          <w:sz w:val="24"/>
          <w:szCs w:val="24"/>
        </w:rPr>
        <w:t xml:space="preserve"> </w:t>
      </w:r>
      <w:r w:rsidR="008F7626">
        <w:rPr>
          <w:rFonts w:ascii="Times New Roman" w:hAnsi="Times New Roman" w:cs="Times New Roman"/>
          <w:sz w:val="24"/>
          <w:szCs w:val="24"/>
        </w:rPr>
        <w:t>9 – 11 классов.</w:t>
      </w:r>
    </w:p>
    <w:p w:rsidR="00C75289" w:rsidRPr="005F778F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3D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5F778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с приложением №1)</w:t>
      </w:r>
      <w:r w:rsidRPr="005F778F">
        <w:rPr>
          <w:rFonts w:ascii="Times New Roman" w:hAnsi="Times New Roman" w:cs="Times New Roman"/>
          <w:sz w:val="24"/>
          <w:szCs w:val="24"/>
        </w:rPr>
        <w:t>.</w:t>
      </w:r>
    </w:p>
    <w:p w:rsidR="00C75289" w:rsidRPr="005F778F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Очерёдность выступления знамённых групп в смотре-конкурсе</w:t>
      </w:r>
      <w:r w:rsidRPr="005F778F">
        <w:rPr>
          <w:rFonts w:ascii="Times New Roman" w:hAnsi="Times New Roman" w:cs="Times New Roman"/>
          <w:sz w:val="24"/>
          <w:szCs w:val="24"/>
        </w:rPr>
        <w:t xml:space="preserve"> определяется жребием.</w:t>
      </w:r>
    </w:p>
    <w:p w:rsidR="00C75289" w:rsidRPr="00FB1DA9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DA9">
        <w:rPr>
          <w:rFonts w:ascii="Times New Roman" w:hAnsi="Times New Roman" w:cs="Times New Roman"/>
          <w:b/>
          <w:sz w:val="24"/>
          <w:szCs w:val="24"/>
        </w:rPr>
        <w:t>Порядок и сроки подачи заявок.</w:t>
      </w:r>
    </w:p>
    <w:p w:rsidR="00C75289" w:rsidRPr="004C2B2B" w:rsidRDefault="00C75289" w:rsidP="00C75289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4F3CF9">
        <w:rPr>
          <w:rFonts w:ascii="Times New Roman" w:hAnsi="Times New Roman" w:cs="Times New Roman"/>
          <w:sz w:val="24"/>
          <w:szCs w:val="24"/>
        </w:rPr>
        <w:t xml:space="preserve"> </w:t>
      </w:r>
      <w:r w:rsidRPr="005F7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мотре-конкурсе</w:t>
      </w:r>
      <w:r w:rsidR="004F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знамённых групп должна быть подана до 0</w:t>
      </w:r>
      <w:r w:rsidR="00FF1F13">
        <w:rPr>
          <w:rFonts w:ascii="Times New Roman" w:hAnsi="Times New Roman" w:cs="Times New Roman"/>
          <w:sz w:val="24"/>
          <w:szCs w:val="24"/>
        </w:rPr>
        <w:t>1 декабря 2018</w:t>
      </w:r>
      <w:r w:rsidRPr="005F778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 электронном виде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F41B5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 подписью руководителя.</w:t>
      </w:r>
    </w:p>
    <w:p w:rsidR="00C75289" w:rsidRPr="00FB1DA9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смотра-конкурса</w:t>
      </w:r>
      <w:r w:rsidRPr="00FB1DA9">
        <w:rPr>
          <w:rFonts w:ascii="Times New Roman" w:hAnsi="Times New Roman" w:cs="Times New Roman"/>
          <w:b/>
          <w:sz w:val="24"/>
          <w:szCs w:val="24"/>
        </w:rPr>
        <w:t>.</w:t>
      </w:r>
    </w:p>
    <w:p w:rsidR="00C75289" w:rsidRPr="005F778F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Смотр-конкурс оценивает знамённые группы и действия командира</w:t>
      </w:r>
      <w:r w:rsidRPr="005F778F">
        <w:rPr>
          <w:rFonts w:ascii="Times New Roman" w:hAnsi="Times New Roman" w:cs="Times New Roman"/>
          <w:sz w:val="24"/>
          <w:szCs w:val="24"/>
        </w:rPr>
        <w:t>.</w:t>
      </w:r>
    </w:p>
    <w:p w:rsidR="00C75289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289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D37C2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C75289" w:rsidRPr="0017699E" w:rsidRDefault="00D7620F" w:rsidP="00D7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10.00 - 11</w:t>
      </w:r>
      <w:r w:rsidR="00C75289">
        <w:rPr>
          <w:rFonts w:ascii="Times New Roman" w:hAnsi="Times New Roman" w:cs="Times New Roman"/>
          <w:sz w:val="24"/>
          <w:szCs w:val="24"/>
        </w:rPr>
        <w:t>.2</w:t>
      </w:r>
      <w:r w:rsidR="00C75289" w:rsidRPr="00A1553E">
        <w:rPr>
          <w:rFonts w:ascii="Times New Roman" w:hAnsi="Times New Roman" w:cs="Times New Roman"/>
          <w:sz w:val="24"/>
          <w:szCs w:val="24"/>
        </w:rPr>
        <w:t xml:space="preserve">0 </w:t>
      </w:r>
      <w:r w:rsidR="00835307">
        <w:rPr>
          <w:rFonts w:ascii="Times New Roman" w:hAnsi="Times New Roman" w:cs="Times New Roman"/>
          <w:sz w:val="24"/>
          <w:szCs w:val="24"/>
        </w:rPr>
        <w:t>–</w:t>
      </w:r>
      <w:r w:rsidR="00C75289" w:rsidRPr="00A1553E">
        <w:rPr>
          <w:rFonts w:ascii="Times New Roman" w:hAnsi="Times New Roman" w:cs="Times New Roman"/>
          <w:sz w:val="24"/>
          <w:szCs w:val="24"/>
        </w:rPr>
        <w:t xml:space="preserve"> открытие</w:t>
      </w:r>
      <w:r w:rsidR="00835307">
        <w:rPr>
          <w:rFonts w:ascii="Times New Roman" w:hAnsi="Times New Roman" w:cs="Times New Roman"/>
          <w:sz w:val="24"/>
          <w:szCs w:val="24"/>
        </w:rPr>
        <w:t xml:space="preserve"> республиканского </w:t>
      </w:r>
      <w:r w:rsidR="00C75289" w:rsidRPr="00A1553E">
        <w:rPr>
          <w:rFonts w:ascii="Times New Roman" w:hAnsi="Times New Roman" w:cs="Times New Roman"/>
          <w:sz w:val="24"/>
          <w:szCs w:val="24"/>
        </w:rPr>
        <w:t xml:space="preserve"> смотра-конкурса знамённых групп </w:t>
      </w:r>
      <w:r w:rsidR="00C75289" w:rsidRPr="00FF1F13">
        <w:rPr>
          <w:rFonts w:ascii="Times New Roman" w:hAnsi="Times New Roman" w:cs="Times New Roman"/>
          <w:sz w:val="24"/>
          <w:szCs w:val="24"/>
        </w:rPr>
        <w:t>«ВОСПИТАНИЕ ТРАДИЦИЯМИ»</w:t>
      </w:r>
      <w:r w:rsidRPr="00FF1F13">
        <w:rPr>
          <w:rFonts w:ascii="Times New Roman" w:hAnsi="Times New Roman" w:cs="Times New Roman"/>
          <w:sz w:val="24"/>
          <w:szCs w:val="24"/>
        </w:rPr>
        <w:t>, п</w:t>
      </w:r>
      <w:r w:rsidR="002B490A" w:rsidRPr="00FF1F13">
        <w:rPr>
          <w:rFonts w:ascii="Times New Roman" w:hAnsi="Times New Roman" w:cs="Times New Roman"/>
          <w:sz w:val="24"/>
          <w:szCs w:val="24"/>
        </w:rPr>
        <w:t>освящённого</w:t>
      </w:r>
      <w:r w:rsidR="00222501" w:rsidRPr="00FF1F13">
        <w:rPr>
          <w:rFonts w:ascii="Times New Roman" w:hAnsi="Times New Roman" w:cs="Times New Roman"/>
          <w:sz w:val="24"/>
          <w:szCs w:val="24"/>
        </w:rPr>
        <w:t xml:space="preserve"> </w:t>
      </w:r>
      <w:r w:rsidRPr="00FF1F13">
        <w:rPr>
          <w:rFonts w:ascii="Times New Roman" w:hAnsi="Times New Roman" w:cs="Times New Roman"/>
          <w:sz w:val="24"/>
          <w:szCs w:val="24"/>
        </w:rPr>
        <w:t xml:space="preserve">Дню Героев Отечества и Дню Андреевского флага, </w:t>
      </w:r>
      <w:r w:rsidR="002F0B71" w:rsidRPr="00FF1F13">
        <w:rPr>
          <w:rFonts w:ascii="Times New Roman" w:hAnsi="Times New Roman" w:cs="Times New Roman"/>
          <w:sz w:val="24"/>
          <w:szCs w:val="24"/>
        </w:rPr>
        <w:t>на</w:t>
      </w:r>
      <w:r w:rsidR="002F0B71" w:rsidRPr="00FF1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B71" w:rsidRPr="0017699E">
        <w:rPr>
          <w:rFonts w:ascii="Times New Roman" w:hAnsi="Times New Roman" w:cs="Times New Roman"/>
          <w:sz w:val="24"/>
          <w:szCs w:val="24"/>
        </w:rPr>
        <w:t>Кубок имени контр-адмирала М.П. Бочкарёва</w:t>
      </w:r>
      <w:r w:rsidRPr="0017699E">
        <w:rPr>
          <w:rFonts w:ascii="Times New Roman" w:hAnsi="Times New Roman" w:cs="Times New Roman"/>
          <w:sz w:val="24"/>
          <w:szCs w:val="24"/>
        </w:rPr>
        <w:t>.</w:t>
      </w:r>
    </w:p>
    <w:p w:rsidR="00C75289" w:rsidRDefault="00BE7DCE" w:rsidP="00C7528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C7528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 – 11</w:t>
      </w:r>
      <w:r w:rsidR="00C75289">
        <w:rPr>
          <w:rFonts w:ascii="Times New Roman" w:hAnsi="Times New Roman" w:cs="Times New Roman"/>
          <w:sz w:val="24"/>
          <w:szCs w:val="24"/>
        </w:rPr>
        <w:t>.30</w:t>
      </w:r>
      <w:r w:rsidR="00C75289" w:rsidRPr="00FD37C2">
        <w:rPr>
          <w:rFonts w:ascii="Times New Roman" w:hAnsi="Times New Roman" w:cs="Times New Roman"/>
          <w:sz w:val="24"/>
          <w:szCs w:val="24"/>
        </w:rPr>
        <w:t xml:space="preserve"> – </w:t>
      </w:r>
      <w:r w:rsidR="00C75289">
        <w:rPr>
          <w:rFonts w:ascii="Times New Roman" w:hAnsi="Times New Roman" w:cs="Times New Roman"/>
          <w:sz w:val="24"/>
          <w:szCs w:val="24"/>
        </w:rPr>
        <w:t>совещание судейской коллегии и педагогов-представителей знамённых групп</w:t>
      </w:r>
      <w:r w:rsidR="00C75289" w:rsidRPr="00FD37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289" w:rsidRPr="00FD37C2" w:rsidRDefault="00BE7DCE" w:rsidP="00C7528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12</w:t>
      </w:r>
      <w:r w:rsidR="00C75289">
        <w:rPr>
          <w:rFonts w:ascii="Times New Roman" w:hAnsi="Times New Roman" w:cs="Times New Roman"/>
          <w:sz w:val="24"/>
          <w:szCs w:val="24"/>
        </w:rPr>
        <w:t>.00 – проверка подготовки экипировки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9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C75289" w:rsidRPr="00FD37C2">
        <w:rPr>
          <w:rFonts w:ascii="Times New Roman" w:hAnsi="Times New Roman" w:cs="Times New Roman"/>
          <w:sz w:val="24"/>
          <w:szCs w:val="24"/>
        </w:rPr>
        <w:t>и этапов к с</w:t>
      </w:r>
      <w:r w:rsidR="00C75289">
        <w:rPr>
          <w:rFonts w:ascii="Times New Roman" w:hAnsi="Times New Roman" w:cs="Times New Roman"/>
          <w:sz w:val="24"/>
          <w:szCs w:val="24"/>
        </w:rPr>
        <w:t>мотру-конкурсу</w:t>
      </w:r>
      <w:r w:rsidR="00C75289" w:rsidRPr="00FD37C2">
        <w:rPr>
          <w:rFonts w:ascii="Times New Roman" w:hAnsi="Times New Roman" w:cs="Times New Roman"/>
          <w:sz w:val="24"/>
          <w:szCs w:val="24"/>
        </w:rPr>
        <w:t>.</w:t>
      </w:r>
    </w:p>
    <w:p w:rsidR="00C75289" w:rsidRPr="00FD37C2" w:rsidRDefault="00BE7DCE" w:rsidP="00C7528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75289">
        <w:rPr>
          <w:rFonts w:ascii="Times New Roman" w:hAnsi="Times New Roman" w:cs="Times New Roman"/>
          <w:sz w:val="24"/>
          <w:szCs w:val="24"/>
        </w:rPr>
        <w:t>.0</w:t>
      </w:r>
      <w:r w:rsidR="002B490A">
        <w:rPr>
          <w:rFonts w:ascii="Times New Roman" w:hAnsi="Times New Roman" w:cs="Times New Roman"/>
          <w:sz w:val="24"/>
          <w:szCs w:val="24"/>
        </w:rPr>
        <w:t>0 – 13</w:t>
      </w:r>
      <w:r w:rsidR="00C75289">
        <w:rPr>
          <w:rFonts w:ascii="Times New Roman" w:hAnsi="Times New Roman" w:cs="Times New Roman"/>
          <w:sz w:val="24"/>
          <w:szCs w:val="24"/>
        </w:rPr>
        <w:t xml:space="preserve">.30– </w:t>
      </w:r>
      <w:r w:rsidR="00C75289" w:rsidRPr="00FD37C2">
        <w:rPr>
          <w:rFonts w:ascii="Times New Roman" w:hAnsi="Times New Roman" w:cs="Times New Roman"/>
          <w:sz w:val="24"/>
          <w:szCs w:val="24"/>
        </w:rPr>
        <w:t>с</w:t>
      </w:r>
      <w:r w:rsidR="00C75289">
        <w:rPr>
          <w:rFonts w:ascii="Times New Roman" w:hAnsi="Times New Roman" w:cs="Times New Roman"/>
          <w:sz w:val="24"/>
          <w:szCs w:val="24"/>
        </w:rPr>
        <w:t>мотр-конкурс</w:t>
      </w:r>
      <w:r w:rsidR="00C75289" w:rsidRPr="00FD37C2">
        <w:rPr>
          <w:rFonts w:ascii="Times New Roman" w:hAnsi="Times New Roman" w:cs="Times New Roman"/>
          <w:sz w:val="24"/>
          <w:szCs w:val="24"/>
        </w:rPr>
        <w:t>.</w:t>
      </w:r>
    </w:p>
    <w:p w:rsidR="00C75289" w:rsidRPr="00901C7D" w:rsidRDefault="00C75289" w:rsidP="00901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9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.30</w:t>
      </w:r>
      <w:r w:rsidRPr="00FD37C2">
        <w:rPr>
          <w:rFonts w:ascii="Times New Roman" w:hAnsi="Times New Roman" w:cs="Times New Roman"/>
          <w:sz w:val="24"/>
          <w:szCs w:val="24"/>
        </w:rPr>
        <w:t>–</w:t>
      </w:r>
      <w:r w:rsidR="002B490A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.00 – подведение итогов</w:t>
      </w:r>
      <w:r w:rsidR="002B490A">
        <w:rPr>
          <w:rFonts w:ascii="Times New Roman" w:hAnsi="Times New Roman" w:cs="Times New Roman"/>
          <w:sz w:val="24"/>
          <w:szCs w:val="24"/>
        </w:rPr>
        <w:t xml:space="preserve"> и </w:t>
      </w:r>
      <w:r w:rsidR="002B490A" w:rsidRPr="00FD37C2">
        <w:rPr>
          <w:rFonts w:ascii="Times New Roman" w:hAnsi="Times New Roman" w:cs="Times New Roman"/>
          <w:sz w:val="24"/>
          <w:szCs w:val="24"/>
        </w:rPr>
        <w:t>торжественное закрытие</w:t>
      </w:r>
      <w:r w:rsidR="002B490A">
        <w:rPr>
          <w:rFonts w:ascii="Times New Roman" w:hAnsi="Times New Roman" w:cs="Times New Roman"/>
          <w:sz w:val="24"/>
          <w:szCs w:val="24"/>
        </w:rPr>
        <w:t xml:space="preserve"> </w:t>
      </w:r>
      <w:r w:rsidRPr="00A1553E">
        <w:rPr>
          <w:rFonts w:ascii="Times New Roman" w:hAnsi="Times New Roman" w:cs="Times New Roman"/>
          <w:sz w:val="24"/>
          <w:szCs w:val="24"/>
        </w:rPr>
        <w:t xml:space="preserve">смотра-конкурса </w:t>
      </w:r>
      <w:r>
        <w:rPr>
          <w:rFonts w:ascii="Times New Roman" w:hAnsi="Times New Roman" w:cs="Times New Roman"/>
          <w:sz w:val="24"/>
          <w:szCs w:val="24"/>
        </w:rPr>
        <w:t>знамённых групп</w:t>
      </w:r>
      <w:r w:rsidR="002B490A">
        <w:rPr>
          <w:rFonts w:ascii="Times New Roman" w:hAnsi="Times New Roman" w:cs="Times New Roman"/>
          <w:sz w:val="24"/>
          <w:szCs w:val="24"/>
        </w:rPr>
        <w:t xml:space="preserve"> </w:t>
      </w:r>
      <w:r w:rsidR="002B490A" w:rsidRPr="00310C15">
        <w:rPr>
          <w:rFonts w:ascii="Times New Roman" w:hAnsi="Times New Roman" w:cs="Times New Roman"/>
          <w:sz w:val="24"/>
          <w:szCs w:val="24"/>
        </w:rPr>
        <w:t>«ВОСПИТАНИЕ ТРАДИЦИЯМИ», посвящённого</w:t>
      </w:r>
      <w:r w:rsidR="004A4DB1" w:rsidRPr="00310C15">
        <w:rPr>
          <w:rFonts w:ascii="Times New Roman" w:hAnsi="Times New Roman" w:cs="Times New Roman"/>
          <w:sz w:val="24"/>
          <w:szCs w:val="24"/>
        </w:rPr>
        <w:t xml:space="preserve"> </w:t>
      </w:r>
      <w:r w:rsidR="002B490A" w:rsidRPr="00310C15">
        <w:rPr>
          <w:rFonts w:ascii="Times New Roman" w:hAnsi="Times New Roman" w:cs="Times New Roman"/>
          <w:sz w:val="24"/>
          <w:szCs w:val="24"/>
        </w:rPr>
        <w:t xml:space="preserve">Дню Героев Отечества и Дню Андреевского флага, </w:t>
      </w:r>
      <w:r w:rsidR="002F0B71" w:rsidRPr="00310C15">
        <w:rPr>
          <w:rFonts w:ascii="Times New Roman" w:hAnsi="Times New Roman" w:cs="Times New Roman"/>
          <w:sz w:val="24"/>
          <w:szCs w:val="24"/>
        </w:rPr>
        <w:t>на</w:t>
      </w:r>
      <w:r w:rsidR="002F0B71" w:rsidRPr="00310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B71" w:rsidRPr="00F56655">
        <w:rPr>
          <w:rFonts w:ascii="Times New Roman" w:hAnsi="Times New Roman" w:cs="Times New Roman"/>
          <w:sz w:val="24"/>
          <w:szCs w:val="24"/>
        </w:rPr>
        <w:t>Кубок имени контр-адмирала М.П. Бочкарёва</w:t>
      </w:r>
      <w:r w:rsidR="008A38D6" w:rsidRPr="00F56655">
        <w:rPr>
          <w:rFonts w:ascii="Times New Roman" w:hAnsi="Times New Roman" w:cs="Times New Roman"/>
          <w:sz w:val="24"/>
          <w:szCs w:val="24"/>
        </w:rPr>
        <w:t>.</w:t>
      </w:r>
    </w:p>
    <w:p w:rsidR="00C75289" w:rsidRPr="00FB1DA9" w:rsidRDefault="00C75289" w:rsidP="00C75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289" w:rsidRDefault="00C75289" w:rsidP="00C7528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B1DA9">
        <w:rPr>
          <w:rFonts w:ascii="Times New Roman" w:hAnsi="Times New Roman" w:cs="Times New Roman"/>
          <w:b/>
          <w:sz w:val="24"/>
          <w:szCs w:val="24"/>
        </w:rPr>
        <w:t>Порядок опреде</w:t>
      </w:r>
      <w:r>
        <w:rPr>
          <w:rFonts w:ascii="Times New Roman" w:hAnsi="Times New Roman" w:cs="Times New Roman"/>
          <w:b/>
          <w:sz w:val="24"/>
          <w:szCs w:val="24"/>
        </w:rPr>
        <w:t>ления и награждения победителей</w:t>
      </w:r>
    </w:p>
    <w:p w:rsidR="00C75289" w:rsidRPr="00FB1DA9" w:rsidRDefault="00C75289" w:rsidP="00C75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289" w:rsidRPr="00901C7D" w:rsidRDefault="00C75289" w:rsidP="00901C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1C7D">
        <w:rPr>
          <w:rFonts w:ascii="Times New Roman" w:hAnsi="Times New Roman" w:cs="Times New Roman"/>
          <w:sz w:val="24"/>
          <w:szCs w:val="24"/>
        </w:rPr>
        <w:t xml:space="preserve">Победители определяются по общей сумме мест, занятых в отдельных видах программы смотра-конкурса. </w:t>
      </w:r>
    </w:p>
    <w:p w:rsidR="00C75289" w:rsidRPr="00901C7D" w:rsidRDefault="00C75289" w:rsidP="00901C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1C7D">
        <w:rPr>
          <w:rFonts w:ascii="Times New Roman" w:hAnsi="Times New Roman" w:cs="Times New Roman"/>
          <w:sz w:val="24"/>
          <w:szCs w:val="24"/>
        </w:rPr>
        <w:t xml:space="preserve">Команды, занявшие первые три места в общем зачёте в каждой возрастной группе, награждаются </w:t>
      </w:r>
      <w:r w:rsidR="00835307">
        <w:rPr>
          <w:rFonts w:ascii="Times New Roman" w:hAnsi="Times New Roman" w:cs="Times New Roman"/>
          <w:sz w:val="24"/>
          <w:szCs w:val="24"/>
        </w:rPr>
        <w:t xml:space="preserve"> грамотами</w:t>
      </w:r>
      <w:r w:rsidRPr="00901C7D">
        <w:rPr>
          <w:rFonts w:ascii="Times New Roman" w:hAnsi="Times New Roman" w:cs="Times New Roman"/>
          <w:sz w:val="24"/>
          <w:szCs w:val="24"/>
        </w:rPr>
        <w:t>.</w:t>
      </w:r>
    </w:p>
    <w:p w:rsidR="00C75289" w:rsidRPr="00901C7D" w:rsidRDefault="00C75289" w:rsidP="00901C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1C7D">
        <w:rPr>
          <w:rFonts w:ascii="Times New Roman" w:hAnsi="Times New Roman" w:cs="Times New Roman"/>
          <w:sz w:val="24"/>
          <w:szCs w:val="24"/>
        </w:rPr>
        <w:t>Победителям в отдельных видах смотра-конкурса могут быть вручены</w:t>
      </w:r>
      <w:r w:rsidR="00E52DB4" w:rsidRPr="00901C7D">
        <w:rPr>
          <w:rFonts w:ascii="Times New Roman" w:hAnsi="Times New Roman" w:cs="Times New Roman"/>
          <w:sz w:val="24"/>
          <w:szCs w:val="24"/>
        </w:rPr>
        <w:t xml:space="preserve"> </w:t>
      </w:r>
      <w:r w:rsidRPr="00901C7D">
        <w:rPr>
          <w:rFonts w:ascii="Times New Roman" w:hAnsi="Times New Roman" w:cs="Times New Roman"/>
          <w:sz w:val="24"/>
          <w:szCs w:val="24"/>
        </w:rPr>
        <w:t>поощрительные призы организаторов.</w:t>
      </w:r>
    </w:p>
    <w:p w:rsidR="00E52DB4" w:rsidRPr="00901C7D" w:rsidRDefault="00E52DB4" w:rsidP="0090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7D">
        <w:rPr>
          <w:rFonts w:ascii="Times New Roman" w:hAnsi="Times New Roman" w:cs="Times New Roman"/>
          <w:sz w:val="24"/>
          <w:szCs w:val="24"/>
        </w:rPr>
        <w:tab/>
      </w:r>
      <w:r w:rsidR="00C75289" w:rsidRPr="00901C7D">
        <w:rPr>
          <w:rFonts w:ascii="Times New Roman" w:hAnsi="Times New Roman" w:cs="Times New Roman"/>
          <w:sz w:val="24"/>
          <w:szCs w:val="24"/>
        </w:rPr>
        <w:t>Награждение победителей производится в торжественной обстановке во время построения участников на закрытии</w:t>
      </w:r>
      <w:r w:rsidRPr="00901C7D">
        <w:rPr>
          <w:rFonts w:ascii="Times New Roman" w:hAnsi="Times New Roman" w:cs="Times New Roman"/>
          <w:sz w:val="24"/>
          <w:szCs w:val="24"/>
        </w:rPr>
        <w:t xml:space="preserve"> </w:t>
      </w:r>
      <w:r w:rsidR="00C75289" w:rsidRPr="00901C7D">
        <w:rPr>
          <w:rFonts w:ascii="Times New Roman" w:hAnsi="Times New Roman" w:cs="Times New Roman"/>
          <w:sz w:val="24"/>
          <w:szCs w:val="24"/>
        </w:rPr>
        <w:t xml:space="preserve">смотра-конкурса знамённых групп </w:t>
      </w:r>
      <w:r w:rsidRPr="00901C7D">
        <w:rPr>
          <w:rFonts w:ascii="Times New Roman" w:hAnsi="Times New Roman" w:cs="Times New Roman"/>
          <w:sz w:val="24"/>
          <w:szCs w:val="24"/>
        </w:rPr>
        <w:t xml:space="preserve">кадет, </w:t>
      </w:r>
    </w:p>
    <w:p w:rsidR="00E52DB4" w:rsidRPr="00901C7D" w:rsidRDefault="00835307" w:rsidP="0090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юнармейцев, военно-патриотичес</w:t>
      </w:r>
      <w:r w:rsidR="00E52DB4" w:rsidRPr="00901C7D">
        <w:rPr>
          <w:rFonts w:ascii="Times New Roman" w:hAnsi="Times New Roman" w:cs="Times New Roman"/>
          <w:sz w:val="24"/>
          <w:szCs w:val="24"/>
        </w:rPr>
        <w:t xml:space="preserve">ких клубов «ВОСПИТАНИЕ ТРАДИЦИЯМИ», </w:t>
      </w:r>
    </w:p>
    <w:p w:rsidR="00C75289" w:rsidRPr="00000BF6" w:rsidRDefault="00E52DB4" w:rsidP="0090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7D">
        <w:rPr>
          <w:rFonts w:ascii="Times New Roman" w:hAnsi="Times New Roman" w:cs="Times New Roman"/>
          <w:sz w:val="24"/>
          <w:szCs w:val="24"/>
        </w:rPr>
        <w:t>посвящённого</w:t>
      </w:r>
      <w:r w:rsidR="004A4DB1" w:rsidRPr="00901C7D">
        <w:rPr>
          <w:rFonts w:ascii="Times New Roman" w:hAnsi="Times New Roman" w:cs="Times New Roman"/>
          <w:sz w:val="24"/>
          <w:szCs w:val="24"/>
        </w:rPr>
        <w:t xml:space="preserve"> </w:t>
      </w:r>
      <w:r w:rsidRPr="00901C7D">
        <w:rPr>
          <w:rFonts w:ascii="Times New Roman" w:hAnsi="Times New Roman" w:cs="Times New Roman"/>
          <w:sz w:val="24"/>
          <w:szCs w:val="24"/>
        </w:rPr>
        <w:t>Дню Героев Отечества и Дню Андреевского флага,</w:t>
      </w:r>
      <w:r w:rsidR="008A38D6" w:rsidRPr="00901C7D">
        <w:rPr>
          <w:rFonts w:ascii="Times New Roman" w:hAnsi="Times New Roman" w:cs="Times New Roman"/>
          <w:sz w:val="24"/>
          <w:szCs w:val="24"/>
        </w:rPr>
        <w:t xml:space="preserve"> на</w:t>
      </w:r>
      <w:r w:rsidR="008A38D6" w:rsidRPr="00901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D6" w:rsidRPr="00000BF6">
        <w:rPr>
          <w:rFonts w:ascii="Times New Roman" w:hAnsi="Times New Roman" w:cs="Times New Roman"/>
          <w:sz w:val="24"/>
          <w:szCs w:val="24"/>
        </w:rPr>
        <w:t>Кубок имени контр-адмирала М.П. Бочкарёва.</w:t>
      </w:r>
      <w:r w:rsidRPr="0000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89" w:rsidRPr="005F778F" w:rsidRDefault="00C75289" w:rsidP="00C7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89" w:rsidRPr="006964A5" w:rsidRDefault="00C75289" w:rsidP="00C7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964A5">
        <w:rPr>
          <w:rFonts w:ascii="Times New Roman" w:hAnsi="Times New Roman" w:cs="Times New Roman"/>
          <w:b/>
          <w:sz w:val="24"/>
          <w:szCs w:val="24"/>
        </w:rPr>
        <w:t>Финансовые расходы</w:t>
      </w:r>
    </w:p>
    <w:p w:rsidR="00C75289" w:rsidRPr="005F778F" w:rsidRDefault="00C75289" w:rsidP="00C752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35307" w:rsidRPr="009E79A3" w:rsidRDefault="00835307" w:rsidP="00835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9A3">
        <w:rPr>
          <w:rFonts w:ascii="Times New Roman" w:hAnsi="Times New Roman" w:cs="Times New Roman"/>
        </w:rPr>
        <w:t xml:space="preserve">Грамоты командам-победителям в общем зачёте и сертификаты руководителям команд предоставляет Министерство образования и молодёжной политики Чувашской Республики. </w:t>
      </w:r>
    </w:p>
    <w:p w:rsidR="00835307" w:rsidRPr="009E79A3" w:rsidRDefault="00835307" w:rsidP="00835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79A3">
        <w:rPr>
          <w:rFonts w:ascii="Times New Roman" w:hAnsi="Times New Roman" w:cs="Times New Roman"/>
        </w:rPr>
        <w:t xml:space="preserve">Расходы, связанные с приобретением призов командам-победителям, на приобретение грамот командам-победителям в отдельных дисциплинах и грамот призёрам в личном зачёте несёт администрация Порецкого района Чувашской Республики. </w:t>
      </w:r>
    </w:p>
    <w:p w:rsidR="00835307" w:rsidRPr="009E79A3" w:rsidRDefault="00835307" w:rsidP="00835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79A3">
        <w:rPr>
          <w:rFonts w:ascii="Times New Roman" w:hAnsi="Times New Roman" w:cs="Times New Roman"/>
        </w:rPr>
        <w:t>Расходы, связанные с командированием (проезд, проживание, питание), несут командирующие организации.</w:t>
      </w:r>
    </w:p>
    <w:p w:rsidR="00C75289" w:rsidRDefault="005E04FC" w:rsidP="00E52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Поощрительные призы могут быть предоставлены общественными организациями.</w:t>
      </w:r>
    </w:p>
    <w:p w:rsidR="00C75289" w:rsidRPr="005F778F" w:rsidRDefault="00C75289" w:rsidP="00C7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89" w:rsidRPr="006964A5" w:rsidRDefault="00C75289" w:rsidP="00C7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964A5">
        <w:rPr>
          <w:rFonts w:ascii="Times New Roman" w:hAnsi="Times New Roman" w:cs="Times New Roman"/>
          <w:b/>
          <w:sz w:val="24"/>
          <w:szCs w:val="24"/>
        </w:rPr>
        <w:t>Безопасность участников и зрителей</w:t>
      </w:r>
    </w:p>
    <w:p w:rsidR="00C75289" w:rsidRPr="005F778F" w:rsidRDefault="00C75289" w:rsidP="00C752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75289" w:rsidRPr="005F778F" w:rsidRDefault="00C75289" w:rsidP="00C7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78F">
        <w:rPr>
          <w:rFonts w:ascii="Times New Roman" w:hAnsi="Times New Roman" w:cs="Times New Roman"/>
          <w:sz w:val="24"/>
          <w:szCs w:val="24"/>
        </w:rPr>
        <w:t>Ответственность за обеспечение безопасности участн</w:t>
      </w:r>
      <w:r>
        <w:rPr>
          <w:rFonts w:ascii="Times New Roman" w:hAnsi="Times New Roman" w:cs="Times New Roman"/>
          <w:sz w:val="24"/>
          <w:szCs w:val="24"/>
        </w:rPr>
        <w:t xml:space="preserve">иков и зрителей возлагается на </w:t>
      </w:r>
      <w:r w:rsidRPr="005F778F">
        <w:rPr>
          <w:rFonts w:ascii="Times New Roman" w:hAnsi="Times New Roman" w:cs="Times New Roman"/>
          <w:sz w:val="24"/>
          <w:szCs w:val="24"/>
        </w:rPr>
        <w:t>судейскую коллегию и представителей команд, участвующих в с</w:t>
      </w:r>
      <w:r>
        <w:rPr>
          <w:rFonts w:ascii="Times New Roman" w:hAnsi="Times New Roman" w:cs="Times New Roman"/>
          <w:sz w:val="24"/>
          <w:szCs w:val="24"/>
        </w:rPr>
        <w:t>мотре-конкурсе</w:t>
      </w:r>
      <w:r w:rsidRPr="005F77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Присутствие медицинского работника на </w:t>
      </w:r>
      <w:r w:rsidRPr="005F7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мотре-конкурсе обеспечивает организационный комитет.</w:t>
      </w:r>
    </w:p>
    <w:p w:rsidR="00C75289" w:rsidRPr="005F778F" w:rsidRDefault="00C75289" w:rsidP="00C7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5289" w:rsidRPr="00720B2B" w:rsidRDefault="00C75289" w:rsidP="00C75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B2B"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A014E1" w:rsidRPr="005E04FC" w:rsidRDefault="00C75289" w:rsidP="00A0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4FC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</w:t>
      </w:r>
      <w:r w:rsidR="00A014E1" w:rsidRPr="005E04FC">
        <w:rPr>
          <w:rFonts w:ascii="Times New Roman" w:hAnsi="Times New Roman" w:cs="Times New Roman"/>
          <w:sz w:val="24"/>
          <w:szCs w:val="24"/>
        </w:rPr>
        <w:t xml:space="preserve">смотра-конкурса знамённых групп кадет, </w:t>
      </w:r>
    </w:p>
    <w:p w:rsidR="00A014E1" w:rsidRPr="005E04FC" w:rsidRDefault="00046212" w:rsidP="00A0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юнармейцев, военно-патриотичес</w:t>
      </w:r>
      <w:r w:rsidR="00A014E1" w:rsidRPr="005E04FC">
        <w:rPr>
          <w:rFonts w:ascii="Times New Roman" w:hAnsi="Times New Roman" w:cs="Times New Roman"/>
          <w:sz w:val="24"/>
          <w:szCs w:val="24"/>
        </w:rPr>
        <w:t xml:space="preserve">ких клубов «ВОСПИТАНИЕ ТРАДИЦИЯМИ», </w:t>
      </w:r>
    </w:p>
    <w:p w:rsidR="00A014E1" w:rsidRPr="005E04FC" w:rsidRDefault="00A014E1" w:rsidP="00A0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4FC">
        <w:rPr>
          <w:rFonts w:ascii="Times New Roman" w:hAnsi="Times New Roman" w:cs="Times New Roman"/>
          <w:sz w:val="24"/>
          <w:szCs w:val="24"/>
        </w:rPr>
        <w:t>посвящённого</w:t>
      </w:r>
      <w:r w:rsidR="004A4DB1" w:rsidRPr="005E04FC">
        <w:rPr>
          <w:rFonts w:ascii="Times New Roman" w:hAnsi="Times New Roman" w:cs="Times New Roman"/>
          <w:sz w:val="24"/>
          <w:szCs w:val="24"/>
        </w:rPr>
        <w:t xml:space="preserve"> </w:t>
      </w:r>
      <w:r w:rsidRPr="005E04FC">
        <w:rPr>
          <w:rFonts w:ascii="Times New Roman" w:hAnsi="Times New Roman" w:cs="Times New Roman"/>
          <w:sz w:val="24"/>
          <w:szCs w:val="24"/>
        </w:rPr>
        <w:t>Дню Героев Отечества и Дню Андреевского флага,</w:t>
      </w:r>
      <w:r w:rsidR="00C1737C" w:rsidRPr="005E04FC">
        <w:rPr>
          <w:rFonts w:ascii="Times New Roman" w:hAnsi="Times New Roman" w:cs="Times New Roman"/>
          <w:sz w:val="24"/>
          <w:szCs w:val="24"/>
        </w:rPr>
        <w:t xml:space="preserve"> на</w:t>
      </w:r>
      <w:r w:rsidR="00C1737C" w:rsidRPr="005E0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7C" w:rsidRPr="005E04FC">
        <w:rPr>
          <w:rFonts w:ascii="Times New Roman" w:hAnsi="Times New Roman" w:cs="Times New Roman"/>
          <w:sz w:val="24"/>
          <w:szCs w:val="24"/>
        </w:rPr>
        <w:t>Кубок имени контр-адмирала М.П. Бочкарёва.</w:t>
      </w:r>
      <w:r w:rsidRPr="005E0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89" w:rsidRPr="00720B2B" w:rsidRDefault="00C75289" w:rsidP="00C7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89" w:rsidRPr="00720B2B" w:rsidRDefault="00C75289" w:rsidP="00C75289">
      <w:pPr>
        <w:spacing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1.Порядок проведения конкурса</w:t>
      </w:r>
    </w:p>
    <w:p w:rsidR="00C75289" w:rsidRPr="00720B2B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1.1. Заяв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ка. Руководители</w:t>
      </w: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предоставляют заявку в</w:t>
      </w:r>
      <w:r w:rsidR="00A014E1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организационный комитет до </w:t>
      </w: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0</w:t>
      </w:r>
      <w:r w:rsidR="00A014E1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 декабря 201</w:t>
      </w:r>
      <w:r w:rsidR="0004621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8</w:t>
      </w: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года по форме:                       </w:t>
      </w:r>
    </w:p>
    <w:p w:rsidR="00C75289" w:rsidRDefault="00C75289" w:rsidP="00C752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Организация:                                                                                                                                 Название знамённой группы:                                                                                                       Руководитель:</w:t>
      </w:r>
    </w:p>
    <w:p w:rsidR="00914BA0" w:rsidRPr="00720B2B" w:rsidRDefault="00914BA0" w:rsidP="00C752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48"/>
        <w:gridCol w:w="816"/>
        <w:gridCol w:w="1900"/>
        <w:gridCol w:w="1911"/>
      </w:tblGrid>
      <w:tr w:rsidR="00C75289" w:rsidRPr="00720B2B" w:rsidTr="00594CEA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Фамилия, имя, отчество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Класс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Специальность </w:t>
            </w:r>
          </w:p>
        </w:tc>
      </w:tr>
      <w:tr w:rsidR="00C75289" w:rsidRPr="00720B2B" w:rsidTr="00594CEA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Разводящий</w:t>
            </w:r>
          </w:p>
        </w:tc>
      </w:tr>
      <w:tr w:rsidR="00C75289" w:rsidRPr="00720B2B" w:rsidTr="00594CEA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Знамёнщик</w:t>
            </w:r>
          </w:p>
        </w:tc>
      </w:tr>
      <w:tr w:rsidR="00C75289" w:rsidRPr="00720B2B" w:rsidTr="00594CEA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Ассистент</w:t>
            </w:r>
          </w:p>
        </w:tc>
      </w:tr>
      <w:tr w:rsidR="00C75289" w:rsidRPr="00720B2B" w:rsidTr="00594CEA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Ассистент</w:t>
            </w:r>
          </w:p>
        </w:tc>
      </w:tr>
      <w:tr w:rsidR="00C75289" w:rsidRPr="00720B2B" w:rsidTr="00594CEA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Знамёнщик</w:t>
            </w:r>
          </w:p>
        </w:tc>
      </w:tr>
      <w:tr w:rsidR="00C75289" w:rsidRPr="00720B2B" w:rsidTr="00594CEA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Ассистент</w:t>
            </w:r>
          </w:p>
        </w:tc>
      </w:tr>
      <w:tr w:rsidR="00C75289" w:rsidRPr="00720B2B" w:rsidTr="00594CEA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89" w:rsidRPr="00720B2B" w:rsidRDefault="00C75289" w:rsidP="00594C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20B2B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Ассистент</w:t>
            </w:r>
          </w:p>
        </w:tc>
      </w:tr>
    </w:tbl>
    <w:p w:rsidR="00C75289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Подпись руководителя:</w:t>
      </w:r>
    </w:p>
    <w:p w:rsidR="00C75289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М.П.</w:t>
      </w:r>
    </w:p>
    <w:p w:rsidR="00C75289" w:rsidRPr="00720B2B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1.2. Условия смотра. </w:t>
      </w:r>
    </w:p>
    <w:p w:rsidR="00C75289" w:rsidRPr="00720B2B" w:rsidRDefault="00C75289" w:rsidP="00C75289">
      <w:pPr>
        <w:pStyle w:val="a4"/>
        <w:ind w:firstLine="708"/>
        <w:rPr>
          <w:color w:val="000000" w:themeColor="text1" w:themeShade="80"/>
        </w:rPr>
      </w:pPr>
      <w:r w:rsidRPr="00720B2B">
        <w:rPr>
          <w:color w:val="000000" w:themeColor="text1" w:themeShade="80"/>
        </w:rPr>
        <w:t>Соревнования – коман</w:t>
      </w:r>
      <w:r>
        <w:rPr>
          <w:color w:val="000000" w:themeColor="text1" w:themeShade="80"/>
        </w:rPr>
        <w:t xml:space="preserve">дные. </w:t>
      </w:r>
      <w:r w:rsidRPr="00720B2B">
        <w:rPr>
          <w:color w:val="000000" w:themeColor="text1" w:themeShade="80"/>
        </w:rPr>
        <w:t xml:space="preserve">Наличие в команде запасных обучающихся не допускается. Количество девочек и мальчиков регулируется руководителем команды. </w:t>
      </w:r>
    </w:p>
    <w:p w:rsidR="00C75289" w:rsidRPr="00720B2B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Форма одежды: </w:t>
      </w:r>
    </w:p>
    <w:p w:rsidR="00C75289" w:rsidRDefault="00C75289" w:rsidP="00E5197F">
      <w:pPr>
        <w:pStyle w:val="a4"/>
        <w:ind w:firstLine="708"/>
        <w:rPr>
          <w:color w:val="000000" w:themeColor="text1" w:themeShade="80"/>
        </w:rPr>
      </w:pPr>
      <w:r w:rsidRPr="00720B2B">
        <w:rPr>
          <w:color w:val="000000" w:themeColor="text1" w:themeShade="80"/>
        </w:rPr>
        <w:t>Форма одежды знамённых групп – парадная, единообразная, утверждённая Положением о знамённой группе учебного учреждения.</w:t>
      </w:r>
      <w:r w:rsidR="00A014E1">
        <w:rPr>
          <w:color w:val="000000" w:themeColor="text1" w:themeShade="80"/>
        </w:rPr>
        <w:t xml:space="preserve"> </w:t>
      </w:r>
      <w:r w:rsidRPr="00720B2B">
        <w:rPr>
          <w:color w:val="000000" w:themeColor="text1" w:themeShade="80"/>
        </w:rPr>
        <w:t xml:space="preserve">Не допускается обувь на шпильках, высоких каблуках и с металлическими набойками. </w:t>
      </w:r>
      <w:proofErr w:type="gramStart"/>
      <w:r>
        <w:rPr>
          <w:color w:val="000000" w:themeColor="text1" w:themeShade="80"/>
        </w:rPr>
        <w:t>Для участников,</w:t>
      </w:r>
      <w:r w:rsidR="00046212">
        <w:rPr>
          <w:color w:val="000000" w:themeColor="text1" w:themeShade="80"/>
        </w:rPr>
        <w:t xml:space="preserve"> </w:t>
      </w:r>
      <w:r>
        <w:rPr>
          <w:color w:val="000000" w:themeColor="text1" w:themeShade="80"/>
        </w:rPr>
        <w:t xml:space="preserve"> не имеющих </w:t>
      </w:r>
      <w:r w:rsidR="00D5655F">
        <w:rPr>
          <w:color w:val="000000" w:themeColor="text1" w:themeShade="80"/>
        </w:rPr>
        <w:t>еди</w:t>
      </w:r>
      <w:r w:rsidR="00E5197F" w:rsidRPr="00720B2B">
        <w:rPr>
          <w:color w:val="000000" w:themeColor="text1" w:themeShade="80"/>
        </w:rPr>
        <w:t>н</w:t>
      </w:r>
      <w:r w:rsidR="00E5197F">
        <w:rPr>
          <w:color w:val="000000" w:themeColor="text1" w:themeShade="80"/>
        </w:rPr>
        <w:t xml:space="preserve">ую </w:t>
      </w:r>
      <w:r>
        <w:rPr>
          <w:color w:val="000000" w:themeColor="text1" w:themeShade="80"/>
        </w:rPr>
        <w:t>форму: белый верх (белые рубашки, блузки, галстуки), чёрный низ (брюки, юбки).</w:t>
      </w:r>
      <w:proofErr w:type="gramEnd"/>
    </w:p>
    <w:p w:rsidR="00C75289" w:rsidRPr="00720B2B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1.3. Критерии смотра-конкурса:</w:t>
      </w:r>
    </w:p>
    <w:p w:rsidR="00C75289" w:rsidRPr="00720B2B" w:rsidRDefault="00C75289" w:rsidP="00C752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наличие формы и атрибутики</w:t>
      </w:r>
    </w:p>
    <w:p w:rsidR="00C75289" w:rsidRPr="00720B2B" w:rsidRDefault="00C75289" w:rsidP="00C752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внешний вид</w:t>
      </w:r>
    </w:p>
    <w:p w:rsidR="00C75289" w:rsidRPr="00720B2B" w:rsidRDefault="00C75289" w:rsidP="00C752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строевой шаг группы</w:t>
      </w:r>
    </w:p>
    <w:p w:rsidR="00C75289" w:rsidRPr="00720B2B" w:rsidRDefault="00C75289" w:rsidP="00C752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- мастерство, слаженность действий </w:t>
      </w:r>
      <w:bookmarkStart w:id="0" w:name="_GoBack"/>
      <w:bookmarkEnd w:id="0"/>
    </w:p>
    <w:p w:rsidR="00C75289" w:rsidRPr="00720B2B" w:rsidRDefault="00C75289" w:rsidP="00C752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чёткость отдачи и выполнения команд</w:t>
      </w:r>
    </w:p>
    <w:p w:rsidR="00C75289" w:rsidRPr="00720B2B" w:rsidRDefault="00C75289" w:rsidP="00C752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чёткость движения в шеренге, в колонне</w:t>
      </w:r>
    </w:p>
    <w:p w:rsidR="00C75289" w:rsidRPr="000E2B17" w:rsidRDefault="00C75289" w:rsidP="00C752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720B2B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правильная смена знамённых групп</w:t>
      </w:r>
    </w:p>
    <w:p w:rsidR="00C75289" w:rsidRDefault="00C75289" w:rsidP="00C75289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>Приложение № 2</w:t>
      </w:r>
    </w:p>
    <w:p w:rsidR="00C75289" w:rsidRDefault="00C75289" w:rsidP="00C75289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Программа</w:t>
      </w:r>
      <w:r w:rsidR="00094ADD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смотра-конкурса знамённых групп  </w:t>
      </w:r>
    </w:p>
    <w:p w:rsidR="00C75289" w:rsidRPr="00CA3914" w:rsidRDefault="00C75289" w:rsidP="00C75289">
      <w:pPr>
        <w:pStyle w:val="a5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Смотр-конкурс                                                                                             </w:t>
      </w:r>
      <w:r w:rsidR="00094ADD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«Строевой смотр»: построение группы, действия разводящего, строевой шаг, смена караула, слаженность коллективных действий. </w:t>
      </w:r>
    </w:p>
    <w:p w:rsidR="00C75289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Содержание части «Строевой смотр»</w:t>
      </w:r>
    </w:p>
    <w:p w:rsidR="00C75289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Выход знамённых групп.                                                                                                    </w:t>
      </w:r>
    </w:p>
    <w:p w:rsidR="00C75289" w:rsidRDefault="00C75289" w:rsidP="00C7528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По команде командующего смотром </w:t>
      </w:r>
      <w:r w:rsidR="009C33BD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разводящий (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командир</w:t>
      </w:r>
      <w:r w:rsidR="009C33BD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</w:t>
      </w:r>
      <w:r w:rsidR="00094ADD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выводит на зачётную площадку свою знамённую группу, докладывает о готовности к выполнению программы смотра-конкурса, получает разрешение, начинает выполнение программы.</w:t>
      </w:r>
    </w:p>
    <w:p w:rsidR="00C75289" w:rsidRDefault="00C75289" w:rsidP="00C75289">
      <w:pPr>
        <w:spacing w:before="100" w:beforeAutospacing="1"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Приложение № 3</w:t>
      </w:r>
    </w:p>
    <w:p w:rsidR="00C75289" w:rsidRDefault="00C75289" w:rsidP="00C75289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Регламент смотра-конкурса</w:t>
      </w:r>
    </w:p>
    <w:p w:rsidR="00C75289" w:rsidRDefault="00C75289" w:rsidP="009C33B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Обязательно знамённые группы выполняют следующие действия:</w:t>
      </w:r>
    </w:p>
    <w:p w:rsidR="00C75289" w:rsidRDefault="00C75289" w:rsidP="00C7528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Вынос знамени в походном положении;</w:t>
      </w:r>
    </w:p>
    <w:p w:rsidR="0080095E" w:rsidRDefault="009C33BD" w:rsidP="0080095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Представление (п</w:t>
      </w:r>
      <w:r w:rsidR="0080095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</w:t>
      </w:r>
      <w:r w:rsidR="0080095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знамени;</w:t>
      </w:r>
    </w:p>
    <w:p w:rsidR="0080095E" w:rsidRPr="00330315" w:rsidRDefault="0080095E" w:rsidP="0080095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Смена знамённых групп спереди;</w:t>
      </w:r>
    </w:p>
    <w:p w:rsidR="00C75289" w:rsidRDefault="00C75289" w:rsidP="00C7528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Склонение знамени «от ноги»;</w:t>
      </w:r>
    </w:p>
    <w:p w:rsidR="00C75289" w:rsidRDefault="00C75289" w:rsidP="00C7528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Смена </w:t>
      </w:r>
      <w:r w:rsidR="0080095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знамённых групп 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сзади;</w:t>
      </w:r>
    </w:p>
    <w:p w:rsidR="00C75289" w:rsidRDefault="00C75289" w:rsidP="00C7528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Передача знамени другой знамённой группе</w:t>
      </w:r>
      <w:r w:rsidR="00502193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через посредника (разводящего);</w:t>
      </w:r>
    </w:p>
    <w:p w:rsidR="00C75289" w:rsidRPr="00343217" w:rsidRDefault="00502193" w:rsidP="00C7528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Торжественный в</w:t>
      </w:r>
      <w:r w:rsidR="00C75289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ынос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знамени в парадном положении.</w:t>
      </w:r>
    </w:p>
    <w:p w:rsidR="00C75289" w:rsidRDefault="00C75289" w:rsidP="00C752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Оценивается:</w:t>
      </w:r>
    </w:p>
    <w:p w:rsidR="00C75289" w:rsidRDefault="00C75289" w:rsidP="00C7528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Степень выполнения полноты программы;</w:t>
      </w:r>
    </w:p>
    <w:p w:rsidR="00C75289" w:rsidRDefault="00C75289" w:rsidP="00C7528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Чёткость выполнение элементов и действий;</w:t>
      </w:r>
    </w:p>
    <w:p w:rsidR="00C75289" w:rsidRDefault="00C75289" w:rsidP="00C7528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Правильность (по составным частям элементов) исполнения выноса знамени, преклонения, показа, смен;</w:t>
      </w:r>
    </w:p>
    <w:p w:rsidR="00C75289" w:rsidRDefault="00C75289" w:rsidP="00C7528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Внешний вид группы: аккуратность, единообразие формы и правильность использования знамённой формы;</w:t>
      </w:r>
    </w:p>
    <w:p w:rsidR="00C75289" w:rsidRPr="00094ADD" w:rsidRDefault="00C75289" w:rsidP="00C7528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Строевая подготовка знамённой группы.</w:t>
      </w:r>
    </w:p>
    <w:p w:rsidR="00C75289" w:rsidRDefault="00C75289" w:rsidP="00C752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Оценки (баллы) снижаются </w:t>
      </w:r>
      <w:proofErr w:type="gramStart"/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: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Отсутствие элементов или нарушение формы одежды;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Нарушение правил ношения элементов знамённой формы (</w:t>
      </w:r>
      <w:r w:rsidR="009E1907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перевязь (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лента</w:t>
      </w:r>
      <w:r w:rsidR="009E1907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надета не через правое плечо);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Сбои строевого шага при передвижении;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Неправильная отмашка рук ассистентов;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Ошибки при поворотах (не через то плечо, в разные стороны и т.п.);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Хват знамени не за оконечность древка и не вертикальное положение знамени при выносе знамени в парадном положении;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Неправильное положение рук знамёнщика при выносе знамени;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Неправильное положение рук знамёнщика в момент смены караула при смене сзади; 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Нарушение равнения знамённой группы при исполнении элементов;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Нарушение строевой стойки (шевеления, поправки) в процессе выполнения элементов;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Действия знамёнщиков (хват знамени), которые могут привести к падению знамени при сменах и т.п.; 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Невыполнение (несвоевременное выполнение) ассистентами команд разводящего;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Затягивание исполнения программы по вине знамённых групп;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Ошибки в последовательности исполнения элементов;</w:t>
      </w:r>
    </w:p>
    <w:p w:rsidR="00C75289" w:rsidRDefault="00C75289" w:rsidP="00C752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Нечёткая передача знамени.</w:t>
      </w:r>
    </w:p>
    <w:p w:rsidR="00C75289" w:rsidRDefault="00C75289" w:rsidP="00C752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Не считаются ошибками: </w:t>
      </w:r>
    </w:p>
    <w:p w:rsidR="00C75289" w:rsidRDefault="00C75289" w:rsidP="00C7528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Отсутствие полной знамё</w:t>
      </w:r>
      <w:r w:rsidR="006152F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нной формы (перевязей и </w:t>
      </w:r>
      <w:proofErr w:type="spellStart"/>
      <w:r w:rsidR="006152F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панталера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);</w:t>
      </w:r>
    </w:p>
    <w:p w:rsidR="00C75289" w:rsidRDefault="00C75289" w:rsidP="00C7528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Факт заимствования знамённой формы у других коллективов;</w:t>
      </w:r>
    </w:p>
    <w:p w:rsidR="00C75289" w:rsidRDefault="00C75289" w:rsidP="00C7528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Начало выполнения </w:t>
      </w:r>
      <w:r w:rsidR="00AC04A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выноса знамени с шагов на месте;</w:t>
      </w:r>
    </w:p>
    <w:p w:rsidR="00AC04AE" w:rsidRDefault="009334E0" w:rsidP="00C7528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</w:t>
      </w:r>
      <w:r w:rsidR="00AC04A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тсутствие оружия у ассистентов.</w:t>
      </w:r>
    </w:p>
    <w:p w:rsidR="001349CE" w:rsidRDefault="001349CE" w:rsidP="001349C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Наличие музыкально</w:t>
      </w:r>
      <w:r w:rsidR="00186746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го сопровождения (барабан и прочее</w:t>
      </w: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 приветствуется.</w:t>
      </w:r>
    </w:p>
    <w:p w:rsidR="00C75289" w:rsidRPr="009C33BD" w:rsidRDefault="00C75289" w:rsidP="00C75289">
      <w:pPr>
        <w:pStyle w:val="a4"/>
        <w:jc w:val="center"/>
        <w:rPr>
          <w:rStyle w:val="a7"/>
          <w:b w:val="0"/>
        </w:rPr>
      </w:pPr>
      <w:r w:rsidRPr="009C33BD">
        <w:rPr>
          <w:b/>
          <w:bCs/>
        </w:rPr>
        <w:t>Условия проведения</w:t>
      </w:r>
      <w:r w:rsidR="009334E0" w:rsidRPr="009C33BD">
        <w:rPr>
          <w:b/>
          <w:bCs/>
        </w:rPr>
        <w:t xml:space="preserve"> </w:t>
      </w:r>
      <w:r w:rsidRPr="009C33BD">
        <w:rPr>
          <w:rStyle w:val="a7"/>
          <w:b w:val="0"/>
        </w:rPr>
        <w:t xml:space="preserve">смотра-конкурса знамённых групп                                                      (основные требования, предъявляемые к этапам и элементам) </w:t>
      </w:r>
    </w:p>
    <w:p w:rsidR="00C75289" w:rsidRDefault="00C75289" w:rsidP="00C75289">
      <w:pPr>
        <w:pStyle w:val="a4"/>
        <w:ind w:firstLine="708"/>
      </w:pPr>
      <w:r>
        <w:rPr>
          <w:b/>
          <w:bCs/>
        </w:rPr>
        <w:t>Вынос знамени</w:t>
      </w:r>
    </w:p>
    <w:p w:rsidR="00C75289" w:rsidRDefault="00C75289" w:rsidP="00C75289">
      <w:pPr>
        <w:pStyle w:val="a4"/>
        <w:ind w:firstLine="708"/>
      </w:pPr>
      <w:r>
        <w:rPr>
          <w:iCs/>
        </w:rPr>
        <w:t>Командир</w:t>
      </w:r>
      <w:r>
        <w:t xml:space="preserve"> командует: </w:t>
      </w:r>
      <w:r>
        <w:rPr>
          <w:b/>
          <w:bCs/>
        </w:rPr>
        <w:t>«Знамённая группа, на исходное положение, шагом – МАРШ!»</w:t>
      </w:r>
      <w:r>
        <w:t xml:space="preserve">. По предварительной команде </w:t>
      </w:r>
      <w:r>
        <w:rPr>
          <w:b/>
          <w:bCs/>
        </w:rPr>
        <w:t>«Шагом»</w:t>
      </w:r>
      <w:r>
        <w:t xml:space="preserve"> знамёнщик переводит знамя в положение на левое плечо и держит его левой рукой, вытянутой по древку, а правую руку опускает</w:t>
      </w:r>
      <w:r>
        <w:rPr>
          <w:b/>
          <w:bCs/>
        </w:rPr>
        <w:t xml:space="preserve">. </w:t>
      </w:r>
      <w:r>
        <w:t xml:space="preserve">По исполнительной команде знамёнщик с ассистентами начинают движение строевым шагом и вносят знамя. </w:t>
      </w:r>
    </w:p>
    <w:p w:rsidR="00C75289" w:rsidRDefault="00C75289" w:rsidP="00C75289">
      <w:pPr>
        <w:pStyle w:val="a4"/>
        <w:ind w:firstLine="708"/>
      </w:pPr>
      <w:r>
        <w:t>При подходе к судье знамённая группа останавливается напротив судьи.</w:t>
      </w:r>
    </w:p>
    <w:p w:rsidR="00C75289" w:rsidRDefault="00C75289" w:rsidP="00C75289">
      <w:pPr>
        <w:pStyle w:val="a4"/>
        <w:ind w:firstLine="708"/>
        <w:rPr>
          <w:b/>
          <w:bCs/>
        </w:rPr>
      </w:pPr>
      <w:r>
        <w:t>В строю на месте знамёнщик держит знамя вертикально. Нижний конец древка должен находиться у середины стопы правой ноги; правая рука согнута в локте, мизинец касается верхнего края поясного ремня.</w:t>
      </w:r>
    </w:p>
    <w:p w:rsidR="00C75289" w:rsidRDefault="00C75289" w:rsidP="00C75289">
      <w:pPr>
        <w:pStyle w:val="a4"/>
        <w:ind w:firstLine="708"/>
      </w:pPr>
      <w:r>
        <w:rPr>
          <w:b/>
          <w:bCs/>
        </w:rPr>
        <w:t xml:space="preserve">Доклад </w:t>
      </w:r>
      <w:r w:rsidR="009C33BD">
        <w:rPr>
          <w:b/>
          <w:bCs/>
        </w:rPr>
        <w:t>разводящего (</w:t>
      </w:r>
      <w:r>
        <w:rPr>
          <w:b/>
          <w:bCs/>
        </w:rPr>
        <w:t>командира</w:t>
      </w:r>
      <w:r w:rsidR="009C33BD">
        <w:rPr>
          <w:b/>
          <w:bCs/>
        </w:rPr>
        <w:t>)</w:t>
      </w:r>
    </w:p>
    <w:p w:rsidR="00C75289" w:rsidRDefault="00C75289" w:rsidP="00C75289">
      <w:pPr>
        <w:pStyle w:val="a4"/>
        <w:ind w:firstLine="708"/>
      </w:pPr>
      <w:r>
        <w:rPr>
          <w:iCs/>
        </w:rPr>
        <w:t>На исходном рубеже находится знамённая группа и смена знамённой группы.</w:t>
      </w:r>
    </w:p>
    <w:p w:rsidR="00C75289" w:rsidRDefault="009C33BD" w:rsidP="00C75289">
      <w:pPr>
        <w:pStyle w:val="a4"/>
        <w:ind w:firstLine="708"/>
      </w:pPr>
      <w:r>
        <w:rPr>
          <w:iCs/>
        </w:rPr>
        <w:t>Разводящий (к</w:t>
      </w:r>
      <w:r w:rsidR="00C75289">
        <w:rPr>
          <w:iCs/>
        </w:rPr>
        <w:t>омандир</w:t>
      </w:r>
      <w:r>
        <w:rPr>
          <w:iCs/>
        </w:rPr>
        <w:t>)</w:t>
      </w:r>
      <w:r w:rsidR="00C75289">
        <w:rPr>
          <w:iCs/>
        </w:rPr>
        <w:t xml:space="preserve"> с места </w:t>
      </w:r>
      <w:r w:rsidR="00C75289">
        <w:t xml:space="preserve">докладывает: </w:t>
      </w:r>
      <w:r w:rsidR="00C75289">
        <w:rPr>
          <w:b/>
          <w:bCs/>
        </w:rPr>
        <w:t>«Товарищ судья! Знамённая группа (название команды) для</w:t>
      </w:r>
      <w:r w:rsidR="009334E0">
        <w:rPr>
          <w:b/>
          <w:bCs/>
        </w:rPr>
        <w:t xml:space="preserve"> </w:t>
      </w:r>
      <w:r w:rsidR="00C75289" w:rsidRPr="00343217">
        <w:rPr>
          <w:b/>
        </w:rPr>
        <w:t>участия в конкурсе знамённых групп</w:t>
      </w:r>
      <w:r>
        <w:rPr>
          <w:b/>
          <w:bCs/>
        </w:rPr>
        <w:t xml:space="preserve"> прибыл</w:t>
      </w:r>
      <w:r w:rsidR="00C75289">
        <w:rPr>
          <w:b/>
          <w:bCs/>
        </w:rPr>
        <w:t>а. Разводящий (командир) знамённой группы (звание, фамилия)»</w:t>
      </w:r>
      <w:r w:rsidR="00C75289">
        <w:t>.</w:t>
      </w:r>
    </w:p>
    <w:p w:rsidR="00C75289" w:rsidRDefault="00C75289" w:rsidP="00C75289">
      <w:pPr>
        <w:pStyle w:val="a4"/>
        <w:ind w:firstLine="708"/>
      </w:pPr>
      <w:r>
        <w:t xml:space="preserve">Получив команду судьи </w:t>
      </w:r>
      <w:r w:rsidR="00F05E99">
        <w:rPr>
          <w:b/>
          <w:bCs/>
        </w:rPr>
        <w:t>«К прохождению этапа –</w:t>
      </w:r>
      <w:r>
        <w:rPr>
          <w:b/>
          <w:bCs/>
        </w:rPr>
        <w:t xml:space="preserve"> Приступить»</w:t>
      </w:r>
      <w:r w:rsidRPr="009C33BD">
        <w:rPr>
          <w:bCs/>
        </w:rPr>
        <w:t>,</w:t>
      </w:r>
      <w:r>
        <w:rPr>
          <w:b/>
          <w:bCs/>
        </w:rPr>
        <w:t xml:space="preserve"> </w:t>
      </w:r>
      <w:proofErr w:type="spellStart"/>
      <w:r w:rsidR="009C33BD">
        <w:rPr>
          <w:b/>
          <w:bCs/>
        </w:rPr>
        <w:t>разволящий</w:t>
      </w:r>
      <w:proofErr w:type="spellEnd"/>
      <w:r w:rsidR="009C33BD">
        <w:rPr>
          <w:b/>
          <w:bCs/>
        </w:rPr>
        <w:t xml:space="preserve"> (</w:t>
      </w:r>
      <w:r>
        <w:rPr>
          <w:iCs/>
        </w:rPr>
        <w:t>командир</w:t>
      </w:r>
      <w:r w:rsidR="009C33BD">
        <w:rPr>
          <w:iCs/>
        </w:rPr>
        <w:t>)</w:t>
      </w:r>
      <w:r>
        <w:rPr>
          <w:iCs/>
        </w:rPr>
        <w:t xml:space="preserve"> </w:t>
      </w:r>
      <w:r>
        <w:t xml:space="preserve">отвечает </w:t>
      </w:r>
      <w:r>
        <w:rPr>
          <w:b/>
          <w:bCs/>
        </w:rPr>
        <w:t>«Есть»</w:t>
      </w:r>
      <w:r>
        <w:t xml:space="preserve">. </w:t>
      </w:r>
    </w:p>
    <w:p w:rsidR="00F05E99" w:rsidRDefault="00F05E99" w:rsidP="00C75289">
      <w:pPr>
        <w:pStyle w:val="a4"/>
        <w:ind w:firstLine="708"/>
      </w:pPr>
    </w:p>
    <w:p w:rsidR="00F05E99" w:rsidRDefault="00F05E99" w:rsidP="00C75289">
      <w:pPr>
        <w:pStyle w:val="a4"/>
        <w:ind w:firstLine="708"/>
      </w:pPr>
    </w:p>
    <w:p w:rsidR="00C75289" w:rsidRDefault="00C75289" w:rsidP="00C75289">
      <w:pPr>
        <w:pStyle w:val="a4"/>
        <w:ind w:firstLine="708"/>
      </w:pPr>
      <w:r>
        <w:rPr>
          <w:b/>
          <w:bCs/>
        </w:rPr>
        <w:lastRenderedPageBreak/>
        <w:t>Представление знамени</w:t>
      </w:r>
    </w:p>
    <w:p w:rsidR="00C75289" w:rsidRDefault="00C75289" w:rsidP="00C75289">
      <w:pPr>
        <w:pStyle w:val="a4"/>
        <w:ind w:firstLine="708"/>
      </w:pPr>
      <w:r>
        <w:t xml:space="preserve">По команде: </w:t>
      </w:r>
      <w:r>
        <w:rPr>
          <w:b/>
          <w:bCs/>
        </w:rPr>
        <w:t>«</w:t>
      </w:r>
      <w:r w:rsidR="00F05E99">
        <w:rPr>
          <w:b/>
          <w:bCs/>
        </w:rPr>
        <w:t>Знамя –</w:t>
      </w:r>
      <w:r>
        <w:rPr>
          <w:b/>
          <w:bCs/>
        </w:rPr>
        <w:t xml:space="preserve"> ПРЕДСТАВИТЬ»</w:t>
      </w:r>
      <w:r>
        <w:t xml:space="preserve"> знамёнщик делает шаг вперёд и приступает к показу </w:t>
      </w:r>
      <w:r w:rsidR="00F05E99">
        <w:t xml:space="preserve">знамени. </w:t>
      </w:r>
      <w:proofErr w:type="gramStart"/>
      <w:r w:rsidR="00F05E99">
        <w:t>Держа древко знамени правой рукой у полотнища, а ле</w:t>
      </w:r>
      <w:r>
        <w:t xml:space="preserve">вой рукой </w:t>
      </w:r>
      <w:r w:rsidR="00F05E99">
        <w:rPr>
          <w:b/>
          <w:bCs/>
        </w:rPr>
        <w:t>–</w:t>
      </w:r>
      <w:r>
        <w:t xml:space="preserve"> у основания, знамёнщик медленно поворачивает знамя во фронтальной плоскости, переводя из вертикального положения </w:t>
      </w:r>
      <w:r w:rsidR="00F05E99">
        <w:t xml:space="preserve">в горизонтальное, </w:t>
      </w:r>
      <w:proofErr w:type="spellStart"/>
      <w:r w:rsidR="00F05E99">
        <w:t>навершием</w:t>
      </w:r>
      <w:proofErr w:type="spellEnd"/>
      <w:r w:rsidR="00F05E99">
        <w:t xml:space="preserve"> впра</w:t>
      </w:r>
      <w:r>
        <w:t>во, показывая аверс (лицевую сторону) знамени, а затем возвращая его в вертикальное положение.</w:t>
      </w:r>
      <w:proofErr w:type="gramEnd"/>
      <w:r>
        <w:t xml:space="preserve"> После этого знамёнщик перехватывае</w:t>
      </w:r>
      <w:r w:rsidR="00F05E99">
        <w:t xml:space="preserve">т древко знамени и берёт его левой рукой у полотнища, а правой рукой </w:t>
      </w:r>
      <w:r w:rsidR="00F05E99">
        <w:rPr>
          <w:b/>
          <w:bCs/>
        </w:rPr>
        <w:t>–</w:t>
      </w:r>
      <w:r>
        <w:t xml:space="preserve"> у основания. Затем он нак</w:t>
      </w:r>
      <w:r w:rsidR="00F05E99">
        <w:t>лоняет знамя вле</w:t>
      </w:r>
      <w:r>
        <w:t>во, показывая реверс (тыльную сторону).</w:t>
      </w:r>
    </w:p>
    <w:p w:rsidR="00C75289" w:rsidRDefault="00C75289" w:rsidP="00C75289">
      <w:pPr>
        <w:pStyle w:val="a4"/>
        <w:ind w:firstLine="708"/>
      </w:pPr>
      <w:r>
        <w:t xml:space="preserve">Знамёнщик поворачивает голову в сторону </w:t>
      </w:r>
      <w:proofErr w:type="spellStart"/>
      <w:r>
        <w:t>навершия</w:t>
      </w:r>
      <w:proofErr w:type="spellEnd"/>
      <w:r>
        <w:t xml:space="preserve">. Одновременно ассистент рассказывает о знамени. </w:t>
      </w:r>
      <w:proofErr w:type="gramStart"/>
      <w:r>
        <w:t xml:space="preserve">При описании знамени, вначале указывается цвет, а затем </w:t>
      </w:r>
      <w:r w:rsidR="00F05E99">
        <w:rPr>
          <w:b/>
          <w:bCs/>
        </w:rPr>
        <w:t>–</w:t>
      </w:r>
      <w:r>
        <w:t xml:space="preserve"> форма знамени (квадратное, прямоугольное, с золотой (серебряной) бахромой).</w:t>
      </w:r>
      <w:proofErr w:type="gramEnd"/>
      <w:r>
        <w:t xml:space="preserve"> Сначала опис</w:t>
      </w:r>
      <w:r w:rsidR="00F05E99">
        <w:t xml:space="preserve">ывается лицевая, а после этого </w:t>
      </w:r>
      <w:r w:rsidR="00F05E99">
        <w:rPr>
          <w:b/>
          <w:bCs/>
        </w:rPr>
        <w:t>–</w:t>
      </w:r>
      <w:r>
        <w:t xml:space="preserve"> тыльная сторона знамени. Далее идёт описание </w:t>
      </w:r>
      <w:proofErr w:type="spellStart"/>
      <w:r>
        <w:t>навершия</w:t>
      </w:r>
      <w:proofErr w:type="spellEnd"/>
      <w:r>
        <w:t xml:space="preserve"> и краткий рассказ об истории знамени. После окончания рассказа о знамени, знамёнщик делает шаг назад и встаёт в строй. При этом нижний конец древка должен находиться у середины ступни правой ноги.</w:t>
      </w:r>
    </w:p>
    <w:p w:rsidR="00802B9D" w:rsidRPr="00802B9D" w:rsidRDefault="00802B9D" w:rsidP="00802B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02B9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ример</w:t>
      </w:r>
      <w:r w:rsidR="00D80602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представления </w:t>
      </w:r>
      <w:r w:rsidRPr="00802B9D">
        <w:rPr>
          <w:rFonts w:ascii="Times New Roman" w:hAnsi="Times New Roman" w:cs="Times New Roman"/>
          <w:b/>
          <w:sz w:val="24"/>
          <w:szCs w:val="24"/>
        </w:rPr>
        <w:t>знамени</w:t>
      </w:r>
    </w:p>
    <w:p w:rsidR="00802B9D" w:rsidRPr="00802B9D" w:rsidRDefault="00802B9D" w:rsidP="00D806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Представляется </w:t>
      </w:r>
      <w:r w:rsidRPr="00802B9D">
        <w:rPr>
          <w:rFonts w:ascii="Times New Roman" w:hAnsi="Times New Roman" w:cs="Times New Roman"/>
          <w:b/>
          <w:sz w:val="24"/>
          <w:szCs w:val="24"/>
        </w:rPr>
        <w:t>Государственный флаг Российской Федерации</w:t>
      </w:r>
    </w:p>
    <w:p w:rsidR="00802B9D" w:rsidRPr="00E975A0" w:rsidRDefault="00E975A0" w:rsidP="00E97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5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02B9D" w:rsidRPr="00E975A0">
        <w:rPr>
          <w:rFonts w:ascii="Times New Roman" w:hAnsi="Times New Roman" w:cs="Times New Roman"/>
          <w:sz w:val="24"/>
          <w:szCs w:val="24"/>
        </w:rPr>
        <w:t>Государственный флаг Российской Федерации представляет собой прямоугольное полотнище из трёх равновеликих</w:t>
      </w:r>
      <w:r w:rsidR="005352FA" w:rsidRPr="00E975A0">
        <w:rPr>
          <w:rFonts w:ascii="Times New Roman" w:hAnsi="Times New Roman" w:cs="Times New Roman"/>
          <w:sz w:val="24"/>
          <w:szCs w:val="24"/>
        </w:rPr>
        <w:t xml:space="preserve"> горизонтальных полос: верхней – белого, средней – синего и нижней –</w:t>
      </w:r>
      <w:r w:rsidR="00802B9D" w:rsidRPr="00E975A0">
        <w:rPr>
          <w:rFonts w:ascii="Times New Roman" w:hAnsi="Times New Roman" w:cs="Times New Roman"/>
          <w:sz w:val="24"/>
          <w:szCs w:val="24"/>
        </w:rPr>
        <w:t xml:space="preserve"> красного цвета.</w:t>
      </w:r>
      <w:proofErr w:type="gramEnd"/>
      <w:r w:rsidR="00802B9D" w:rsidRPr="00E975A0">
        <w:rPr>
          <w:rFonts w:ascii="Times New Roman" w:hAnsi="Times New Roman" w:cs="Times New Roman"/>
          <w:sz w:val="24"/>
          <w:szCs w:val="24"/>
        </w:rPr>
        <w:t xml:space="preserve"> Отношение ширины флага к его длине </w:t>
      </w:r>
      <w:r w:rsidR="005352FA" w:rsidRPr="00E975A0">
        <w:rPr>
          <w:rFonts w:ascii="Times New Roman" w:hAnsi="Times New Roman" w:cs="Times New Roman"/>
          <w:sz w:val="24"/>
          <w:szCs w:val="24"/>
        </w:rPr>
        <w:t>–</w:t>
      </w:r>
      <w:r w:rsidR="00802B9D" w:rsidRPr="00E975A0">
        <w:rPr>
          <w:rFonts w:ascii="Times New Roman" w:hAnsi="Times New Roman" w:cs="Times New Roman"/>
          <w:sz w:val="24"/>
          <w:szCs w:val="24"/>
        </w:rPr>
        <w:t xml:space="preserve"> 2:3.</w:t>
      </w:r>
    </w:p>
    <w:p w:rsidR="00802B9D" w:rsidRPr="00E975A0" w:rsidRDefault="00E975A0" w:rsidP="00E97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5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2B9D" w:rsidRPr="00E975A0">
        <w:rPr>
          <w:rFonts w:ascii="Times New Roman" w:hAnsi="Times New Roman" w:cs="Times New Roman"/>
          <w:sz w:val="24"/>
          <w:szCs w:val="24"/>
        </w:rPr>
        <w:t>Навершие</w:t>
      </w:r>
      <w:proofErr w:type="spellEnd"/>
      <w:r w:rsidR="00802B9D" w:rsidRPr="00E975A0">
        <w:rPr>
          <w:rFonts w:ascii="Times New Roman" w:hAnsi="Times New Roman" w:cs="Times New Roman"/>
          <w:sz w:val="24"/>
          <w:szCs w:val="24"/>
        </w:rPr>
        <w:t xml:space="preserve"> нашего флага представляет собой единое целое с деревянным древком коричневого цвета.</w:t>
      </w:r>
    </w:p>
    <w:p w:rsidR="00802B9D" w:rsidRPr="00E975A0" w:rsidRDefault="00E975A0" w:rsidP="00E97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5A0">
        <w:rPr>
          <w:rFonts w:ascii="Times New Roman" w:hAnsi="Times New Roman" w:cs="Times New Roman"/>
          <w:sz w:val="24"/>
          <w:szCs w:val="24"/>
        </w:rPr>
        <w:tab/>
      </w:r>
      <w:r w:rsidR="00802B9D" w:rsidRPr="00E975A0">
        <w:rPr>
          <w:rFonts w:ascii="Times New Roman" w:hAnsi="Times New Roman" w:cs="Times New Roman"/>
          <w:sz w:val="24"/>
          <w:szCs w:val="24"/>
        </w:rPr>
        <w:t>Официального толкования цветов флага страны не существует. Исторически сложились три неофициальных варианта толкования цветов флага. На флаге России образца 1991 года, который просуществовал до 1993 года, вместо тёмно-синей полосы использовался голубой цвет.</w:t>
      </w:r>
    </w:p>
    <w:p w:rsidR="00802B9D" w:rsidRPr="00E975A0" w:rsidRDefault="00E975A0" w:rsidP="00E97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5A0">
        <w:rPr>
          <w:rFonts w:ascii="Times New Roman" w:hAnsi="Times New Roman" w:cs="Times New Roman"/>
          <w:sz w:val="24"/>
          <w:szCs w:val="24"/>
        </w:rPr>
        <w:tab/>
      </w:r>
      <w:r w:rsidR="00802B9D" w:rsidRPr="00E975A0">
        <w:rPr>
          <w:rFonts w:ascii="Times New Roman" w:hAnsi="Times New Roman" w:cs="Times New Roman"/>
          <w:sz w:val="24"/>
          <w:szCs w:val="24"/>
        </w:rPr>
        <w:t>Флаг России был утверждён 11 декабря 1993 года.</w:t>
      </w:r>
    </w:p>
    <w:p w:rsidR="00802B9D" w:rsidRDefault="00E975A0" w:rsidP="00E97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5A0">
        <w:rPr>
          <w:rFonts w:ascii="Times New Roman" w:hAnsi="Times New Roman" w:cs="Times New Roman"/>
          <w:sz w:val="24"/>
          <w:szCs w:val="24"/>
        </w:rPr>
        <w:tab/>
      </w:r>
      <w:r w:rsidR="00802B9D" w:rsidRPr="00E975A0">
        <w:rPr>
          <w:rFonts w:ascii="Times New Roman" w:hAnsi="Times New Roman" w:cs="Times New Roman"/>
          <w:sz w:val="24"/>
          <w:szCs w:val="24"/>
        </w:rPr>
        <w:t>Этот флаг использовался с 1709 года как торговый флаг России. 13 января 1720 года он был утверждён Морским уставом как Флаг Российской Империи.</w:t>
      </w:r>
    </w:p>
    <w:p w:rsidR="0061251D" w:rsidRPr="0061251D" w:rsidRDefault="00D80602" w:rsidP="006125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Представляется </w:t>
      </w:r>
      <w:r w:rsidRPr="00D80602">
        <w:rPr>
          <w:rFonts w:ascii="Times New Roman" w:hAnsi="Times New Roman" w:cs="Times New Roman"/>
          <w:b/>
          <w:sz w:val="24"/>
          <w:szCs w:val="24"/>
        </w:rPr>
        <w:t>знамя</w:t>
      </w:r>
      <w:r w:rsidR="0061251D" w:rsidRPr="00D80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51D" w:rsidRPr="00D80602">
        <w:rPr>
          <w:rFonts w:ascii="Times New Roman" w:hAnsi="Times New Roman" w:cs="Times New Roman"/>
          <w:b/>
          <w:sz w:val="24"/>
          <w:szCs w:val="24"/>
        </w:rPr>
        <w:t>Юнармии</w:t>
      </w:r>
      <w:proofErr w:type="spellEnd"/>
    </w:p>
    <w:p w:rsidR="0061251D" w:rsidRPr="0061251D" w:rsidRDefault="0061251D" w:rsidP="006125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51D">
        <w:rPr>
          <w:rFonts w:ascii="Times New Roman" w:hAnsi="Times New Roman" w:cs="Times New Roman"/>
          <w:sz w:val="24"/>
          <w:szCs w:val="24"/>
        </w:rPr>
        <w:tab/>
        <w:t xml:space="preserve">Флаг </w:t>
      </w:r>
      <w:proofErr w:type="spellStart"/>
      <w:r w:rsidRPr="0061251D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61251D">
        <w:rPr>
          <w:rFonts w:ascii="Times New Roman" w:hAnsi="Times New Roman" w:cs="Times New Roman"/>
          <w:sz w:val="24"/>
          <w:szCs w:val="24"/>
        </w:rPr>
        <w:t xml:space="preserve"> представляет собой красное полотнище с соотношением ширины к длине 1:1,5. Стандартный размер – 100 </w:t>
      </w:r>
      <w:proofErr w:type="spellStart"/>
      <w:r w:rsidRPr="0061251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1251D">
        <w:rPr>
          <w:rFonts w:ascii="Times New Roman" w:hAnsi="Times New Roman" w:cs="Times New Roman"/>
          <w:sz w:val="24"/>
          <w:szCs w:val="24"/>
        </w:rPr>
        <w:t xml:space="preserve"> 150 см и карман для древка диаметром 35 миллиметров.</w:t>
      </w:r>
    </w:p>
    <w:p w:rsidR="0061251D" w:rsidRPr="0061251D" w:rsidRDefault="0061251D" w:rsidP="006125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51D">
        <w:rPr>
          <w:rFonts w:ascii="Times New Roman" w:hAnsi="Times New Roman" w:cs="Times New Roman"/>
          <w:sz w:val="24"/>
          <w:szCs w:val="24"/>
        </w:rPr>
        <w:tab/>
        <w:t>В середине полотнища лицевой стороны флага – аверсе – расположен логотип Всероссийского военно-патриотического общественного движения «</w:t>
      </w:r>
      <w:proofErr w:type="spellStart"/>
      <w:r w:rsidRPr="0061251D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61251D">
        <w:rPr>
          <w:rFonts w:ascii="Times New Roman" w:hAnsi="Times New Roman" w:cs="Times New Roman"/>
          <w:sz w:val="24"/>
          <w:szCs w:val="24"/>
        </w:rPr>
        <w:t>». Орёл и звезда символизируют наше государство и армию. Логотип получен в результате графического соединения изображения орла и пятиконечной звезды. Снизу вверх и слева направо вдоль шеи орла к звезде – надпись: ЮНАРМИЯ.</w:t>
      </w:r>
    </w:p>
    <w:p w:rsidR="0061251D" w:rsidRPr="0061251D" w:rsidRDefault="0061251D" w:rsidP="006125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51D">
        <w:rPr>
          <w:rFonts w:ascii="Times New Roman" w:hAnsi="Times New Roman" w:cs="Times New Roman"/>
          <w:sz w:val="24"/>
          <w:szCs w:val="24"/>
        </w:rPr>
        <w:tab/>
        <w:t xml:space="preserve">На оборотной стороне знамени – аверсе – надпись с названием отделения </w:t>
      </w:r>
      <w:proofErr w:type="spellStart"/>
      <w:r w:rsidRPr="0061251D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612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51D" w:rsidRPr="00E975A0" w:rsidRDefault="0061251D" w:rsidP="00E97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51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инициативе Министра обороны России Сергея Шойгу в октябре 2015 года было решено создать военно-патриотическое объединение </w:t>
      </w:r>
      <w:proofErr w:type="spellStart"/>
      <w:r w:rsidRPr="0061251D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61251D">
        <w:rPr>
          <w:rFonts w:ascii="Times New Roman" w:hAnsi="Times New Roman" w:cs="Times New Roman"/>
          <w:sz w:val="24"/>
          <w:szCs w:val="24"/>
        </w:rPr>
        <w:t xml:space="preserve">. Свидетельство о регистрации организации и символику, в том числе – знамя,  </w:t>
      </w:r>
      <w:proofErr w:type="spellStart"/>
      <w:r w:rsidRPr="0061251D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61251D">
        <w:rPr>
          <w:rFonts w:ascii="Times New Roman" w:hAnsi="Times New Roman" w:cs="Times New Roman"/>
          <w:sz w:val="24"/>
          <w:szCs w:val="24"/>
        </w:rPr>
        <w:t xml:space="preserve"> получила 29 июля 2016 года.  </w:t>
      </w:r>
    </w:p>
    <w:p w:rsidR="00C75289" w:rsidRDefault="00C75289" w:rsidP="00C75289">
      <w:pPr>
        <w:pStyle w:val="a4"/>
        <w:ind w:firstLine="708"/>
      </w:pPr>
      <w:r>
        <w:rPr>
          <w:b/>
          <w:bCs/>
        </w:rPr>
        <w:t>Склонение знамени</w:t>
      </w:r>
    </w:p>
    <w:p w:rsidR="00C75289" w:rsidRDefault="00C75289" w:rsidP="00C75289">
      <w:pPr>
        <w:pStyle w:val="a4"/>
        <w:ind w:firstLine="708"/>
      </w:pPr>
      <w:r>
        <w:t xml:space="preserve">По команде командира: </w:t>
      </w:r>
      <w:r w:rsidR="00C53FFB">
        <w:rPr>
          <w:b/>
          <w:bCs/>
        </w:rPr>
        <w:t xml:space="preserve">«Знамя </w:t>
      </w:r>
      <w:r w:rsidR="00C53FFB" w:rsidRPr="0061251D">
        <w:t>–</w:t>
      </w:r>
      <w:r>
        <w:rPr>
          <w:b/>
          <w:bCs/>
        </w:rPr>
        <w:t xml:space="preserve"> СКЛОНИТЬ» </w:t>
      </w:r>
      <w:r>
        <w:t>знамёнщик медленно наклоняет знамя, выпрямляя руку (не поднимая знамя) и затем ставит знамя в первоначальное положение. При склонении знамени знамённая группа головы наклоняет вниз.</w:t>
      </w:r>
      <w:r w:rsidR="00472F08">
        <w:t xml:space="preserve"> Ассистенты снимают головные уборы, если они без оружия. Смена знамённой группы на исходном рубеже снимает головные уборы, если без оружия, склоняет головы при оружии; знамёнщик сменной знамённой группы снимает головной убор и склоняет голову, так как находится без знамени и без оружия.</w:t>
      </w:r>
    </w:p>
    <w:p w:rsidR="00C75289" w:rsidRDefault="00C75289" w:rsidP="00C75289">
      <w:pPr>
        <w:pStyle w:val="a4"/>
        <w:ind w:firstLine="708"/>
      </w:pPr>
      <w:r>
        <w:rPr>
          <w:b/>
          <w:bCs/>
        </w:rPr>
        <w:t>Смена у знамени</w:t>
      </w:r>
    </w:p>
    <w:p w:rsidR="00C75289" w:rsidRPr="00A515E4" w:rsidRDefault="00C75289" w:rsidP="00C75289">
      <w:pPr>
        <w:pStyle w:val="a4"/>
        <w:ind w:firstLine="708"/>
        <w:rPr>
          <w:bCs/>
        </w:rPr>
      </w:pPr>
      <w:r>
        <w:t>Смена знамённой группы может производиться различными способами по  команде:</w:t>
      </w:r>
      <w:r>
        <w:rPr>
          <w:b/>
          <w:bCs/>
        </w:rPr>
        <w:t xml:space="preserve"> </w:t>
      </w:r>
      <w:r w:rsidR="009C3B32">
        <w:rPr>
          <w:b/>
          <w:bCs/>
        </w:rPr>
        <w:t xml:space="preserve">«Смена знамённой группы, шагом </w:t>
      </w:r>
      <w:r w:rsidR="009C3B32" w:rsidRPr="0061251D">
        <w:t>–</w:t>
      </w:r>
      <w:r>
        <w:rPr>
          <w:b/>
          <w:bCs/>
        </w:rPr>
        <w:t xml:space="preserve"> МАРШ»</w:t>
      </w:r>
      <w:r w:rsidR="00C53FFB">
        <w:rPr>
          <w:b/>
          <w:bCs/>
        </w:rPr>
        <w:t xml:space="preserve"> или «К смене </w:t>
      </w:r>
      <w:r w:rsidR="00C53FFB" w:rsidRPr="0061251D">
        <w:t>–</w:t>
      </w:r>
      <w:r w:rsidR="00C53FFB">
        <w:t xml:space="preserve"> </w:t>
      </w:r>
      <w:r w:rsidR="00C53FFB">
        <w:rPr>
          <w:b/>
          <w:bCs/>
        </w:rPr>
        <w:t>приступить!»</w:t>
      </w:r>
      <w:r>
        <w:rPr>
          <w:b/>
          <w:bCs/>
        </w:rPr>
        <w:t>.</w:t>
      </w:r>
      <w:r w:rsidR="00A515E4">
        <w:rPr>
          <w:b/>
          <w:bCs/>
        </w:rPr>
        <w:t xml:space="preserve"> </w:t>
      </w:r>
      <w:r w:rsidR="00A515E4">
        <w:rPr>
          <w:bCs/>
        </w:rPr>
        <w:t>Первая смена производится спереди, вторая – сзади.</w:t>
      </w:r>
    </w:p>
    <w:p w:rsidR="00C75289" w:rsidRPr="0095327A" w:rsidRDefault="00C75289" w:rsidP="00C75289">
      <w:pPr>
        <w:pStyle w:val="a4"/>
        <w:ind w:firstLine="708"/>
        <w:rPr>
          <w:b/>
        </w:rPr>
      </w:pPr>
      <w:r w:rsidRPr="0095327A">
        <w:rPr>
          <w:b/>
        </w:rPr>
        <w:t xml:space="preserve">Передача знамени </w:t>
      </w:r>
    </w:p>
    <w:p w:rsidR="00C75289" w:rsidRDefault="00C75289" w:rsidP="00C75289">
      <w:pPr>
        <w:pStyle w:val="a4"/>
        <w:ind w:firstLine="708"/>
      </w:pPr>
      <w:r>
        <w:t>Передача знамени от одной знамённой группы другой производится посредством разводящего</w:t>
      </w:r>
      <w:r w:rsidR="005D2893">
        <w:t xml:space="preserve"> (командира)</w:t>
      </w:r>
      <w:r>
        <w:t>.</w:t>
      </w:r>
    </w:p>
    <w:p w:rsidR="00C93BD2" w:rsidRDefault="00C93BD2" w:rsidP="00C75289">
      <w:pPr>
        <w:pStyle w:val="a4"/>
        <w:ind w:firstLine="708"/>
      </w:pPr>
      <w:r>
        <w:t>Порядок передачи знамени.</w:t>
      </w:r>
    </w:p>
    <w:p w:rsidR="00C93BD2" w:rsidRDefault="00C93BD2" w:rsidP="00C75289">
      <w:pPr>
        <w:pStyle w:val="a4"/>
        <w:ind w:firstLine="708"/>
        <w:rPr>
          <w:bCs/>
        </w:rPr>
      </w:pPr>
      <w:r>
        <w:t>По команде разводящего</w:t>
      </w:r>
      <w:r w:rsidR="005D2893">
        <w:t xml:space="preserve"> (командира)</w:t>
      </w:r>
      <w:r>
        <w:t xml:space="preserve"> «</w:t>
      </w:r>
      <w:r w:rsidRPr="00C93BD2">
        <w:rPr>
          <w:b/>
        </w:rPr>
        <w:t>К передаче знамени приступить!</w:t>
      </w:r>
      <w:r>
        <w:t xml:space="preserve">» знамёнщик поднимает знамя как по команде </w:t>
      </w:r>
      <w:r>
        <w:rPr>
          <w:b/>
          <w:bCs/>
        </w:rPr>
        <w:t>«К торжественному маршу!»</w:t>
      </w:r>
      <w:r>
        <w:rPr>
          <w:bCs/>
        </w:rPr>
        <w:t xml:space="preserve">; вторая знамённая группа строевым шагом выходит с исходного положения к месту передачи знамени (находится на одной </w:t>
      </w:r>
      <w:r w:rsidR="00852A3A">
        <w:rPr>
          <w:bCs/>
        </w:rPr>
        <w:t>линии с группой, передающей знамя, но в нескольких шагах от неё). Знамёнщик со знаменем подходит к разводящему, останавливается в шаге от него. Разводящий, прикладывая правую руку к головному убору, приветствует знамя. Знамёнщик наклоняет знамя под углом 45 градусов от вертикали вправо, протягивает знамя разводящему</w:t>
      </w:r>
      <w:r w:rsidR="0011023E">
        <w:rPr>
          <w:bCs/>
        </w:rPr>
        <w:t>. Разводящий принимает знамя (допускается</w:t>
      </w:r>
      <w:r w:rsidR="00852A3A">
        <w:rPr>
          <w:bCs/>
        </w:rPr>
        <w:t xml:space="preserve"> </w:t>
      </w:r>
      <w:proofErr w:type="spellStart"/>
      <w:r w:rsidR="00852A3A">
        <w:rPr>
          <w:bCs/>
        </w:rPr>
        <w:t>подшаг</w:t>
      </w:r>
      <w:r w:rsidR="0011023E">
        <w:rPr>
          <w:bCs/>
        </w:rPr>
        <w:t>ивание</w:t>
      </w:r>
      <w:proofErr w:type="spellEnd"/>
      <w:r w:rsidR="00852A3A">
        <w:rPr>
          <w:bCs/>
        </w:rPr>
        <w:t xml:space="preserve"> к знамёнщику); знамёнщик приветствует знамя, прикладывая правую руку к головному убору.</w:t>
      </w:r>
    </w:p>
    <w:p w:rsidR="00852A3A" w:rsidRDefault="00852A3A" w:rsidP="00C75289">
      <w:pPr>
        <w:pStyle w:val="a4"/>
        <w:ind w:firstLine="708"/>
        <w:rPr>
          <w:bCs/>
        </w:rPr>
      </w:pPr>
      <w:r>
        <w:rPr>
          <w:bCs/>
        </w:rPr>
        <w:t xml:space="preserve">Разводящий поворачивается со знаменем в сторону принимающей знамённой группы. В это время знамёнщик передавшей знамя группы возвращается на своё место, а знамёнщик принимающей группы строевым шагом подходит к разводящему (либо на заранее указанное место), останавливаясь напротив разводящего. Разводящий подносит знамя к принимающему знамёнщику под углом 45 градусов влево от вертикали (по отношению к разводящему; так, как он принял знамя от передающего знамёнщика). Знамёнщик приветствует знамя, прикладывая правую руку к головному убору. Разводящий протягивает знамя принимающему знамёнщику. </w:t>
      </w:r>
    </w:p>
    <w:p w:rsidR="00852A3A" w:rsidRDefault="00852A3A" w:rsidP="00C75289">
      <w:pPr>
        <w:pStyle w:val="a4"/>
        <w:ind w:firstLine="708"/>
        <w:rPr>
          <w:bCs/>
        </w:rPr>
      </w:pPr>
      <w:r>
        <w:rPr>
          <w:bCs/>
        </w:rPr>
        <w:t xml:space="preserve">Знамёнщик принимает знамя. Разводящий прикладывает </w:t>
      </w:r>
      <w:r w:rsidR="005D2893">
        <w:rPr>
          <w:bCs/>
        </w:rPr>
        <w:t xml:space="preserve">правую руку к головному убору, приветствуя знамя. Знамёнщик </w:t>
      </w:r>
      <w:proofErr w:type="gramStart"/>
      <w:r w:rsidR="00FE78A1">
        <w:rPr>
          <w:bCs/>
        </w:rPr>
        <w:t xml:space="preserve">поворачивается в сторону своей знамённой группы </w:t>
      </w:r>
      <w:r w:rsidR="005D2893">
        <w:rPr>
          <w:bCs/>
        </w:rPr>
        <w:t>занимает</w:t>
      </w:r>
      <w:proofErr w:type="gramEnd"/>
      <w:r w:rsidR="005D2893">
        <w:rPr>
          <w:bCs/>
        </w:rPr>
        <w:t xml:space="preserve"> своё место в группе. </w:t>
      </w:r>
    </w:p>
    <w:p w:rsidR="00FE78A1" w:rsidRDefault="005D2893" w:rsidP="005D2893">
      <w:pPr>
        <w:pStyle w:val="a4"/>
        <w:rPr>
          <w:b/>
          <w:bCs/>
        </w:rPr>
      </w:pPr>
      <w:r>
        <w:lastRenderedPageBreak/>
        <w:tab/>
        <w:t xml:space="preserve">Завершив выступление, командир докладывает судье об окончании выступления: </w:t>
      </w:r>
      <w:r w:rsidR="009C3B32">
        <w:rPr>
          <w:b/>
          <w:bCs/>
        </w:rPr>
        <w:t>«Товарищ судья! Знамённая группа</w:t>
      </w:r>
      <w:r w:rsidRPr="004A4DB1">
        <w:rPr>
          <w:b/>
          <w:bCs/>
        </w:rPr>
        <w:t xml:space="preserve"> </w:t>
      </w:r>
      <w:r>
        <w:rPr>
          <w:b/>
          <w:bCs/>
        </w:rPr>
        <w:t xml:space="preserve">(название команды) </w:t>
      </w:r>
      <w:r w:rsidR="009C3B32">
        <w:rPr>
          <w:b/>
          <w:bCs/>
        </w:rPr>
        <w:t>выполнение упражнений закончила</w:t>
      </w:r>
      <w:r>
        <w:rPr>
          <w:b/>
          <w:bCs/>
        </w:rPr>
        <w:t xml:space="preserve">. Командир знамённой группы (Фамилия)». </w:t>
      </w:r>
    </w:p>
    <w:p w:rsidR="005D2893" w:rsidRDefault="00FE78A1" w:rsidP="005D2893">
      <w:pPr>
        <w:pStyle w:val="a4"/>
      </w:pPr>
      <w:r>
        <w:rPr>
          <w:b/>
          <w:bCs/>
        </w:rPr>
        <w:tab/>
      </w:r>
      <w:r w:rsidR="005D2893">
        <w:t>После разрешения судьи группа уходит.</w:t>
      </w:r>
      <w:r>
        <w:t xml:space="preserve"> </w:t>
      </w:r>
    </w:p>
    <w:p w:rsidR="00FE78A1" w:rsidRPr="00C93BD2" w:rsidRDefault="00FE78A1" w:rsidP="005D2893">
      <w:pPr>
        <w:pStyle w:val="a4"/>
      </w:pPr>
      <w:r>
        <w:tab/>
        <w:t>Этот этап также оценивается.</w:t>
      </w:r>
    </w:p>
    <w:p w:rsidR="00C75289" w:rsidRDefault="00C75289" w:rsidP="00C75289">
      <w:pPr>
        <w:pStyle w:val="a4"/>
        <w:ind w:firstLine="708"/>
      </w:pPr>
      <w:r>
        <w:rPr>
          <w:b/>
          <w:bCs/>
        </w:rPr>
        <w:t>Относ знамени</w:t>
      </w:r>
    </w:p>
    <w:p w:rsidR="00C75289" w:rsidRDefault="00C75289" w:rsidP="00C75289">
      <w:pPr>
        <w:pStyle w:val="a4"/>
        <w:ind w:firstLine="708"/>
      </w:pPr>
      <w:r>
        <w:t xml:space="preserve">Командир командует: </w:t>
      </w:r>
      <w:r>
        <w:rPr>
          <w:b/>
          <w:bCs/>
        </w:rPr>
        <w:t>«</w:t>
      </w:r>
      <w:proofErr w:type="spellStart"/>
      <w:r>
        <w:rPr>
          <w:b/>
          <w:bCs/>
        </w:rPr>
        <w:t>Напра-ВО</w:t>
      </w:r>
      <w:proofErr w:type="spellEnd"/>
      <w:r>
        <w:rPr>
          <w:b/>
          <w:bCs/>
        </w:rPr>
        <w:t xml:space="preserve"> (</w:t>
      </w:r>
      <w:proofErr w:type="spellStart"/>
      <w:proofErr w:type="gramStart"/>
      <w:r>
        <w:rPr>
          <w:b/>
          <w:bCs/>
        </w:rPr>
        <w:t>Нале</w:t>
      </w:r>
      <w:r w:rsidR="009C3B32">
        <w:rPr>
          <w:b/>
          <w:bCs/>
        </w:rPr>
        <w:t>-ВО</w:t>
      </w:r>
      <w:proofErr w:type="spellEnd"/>
      <w:proofErr w:type="gramEnd"/>
      <w:r w:rsidR="009C3B32">
        <w:rPr>
          <w:b/>
          <w:bCs/>
        </w:rPr>
        <w:t xml:space="preserve">)». Знамённая группа, шагом </w:t>
      </w:r>
      <w:r w:rsidR="009C3B32" w:rsidRPr="0061251D">
        <w:t>–</w:t>
      </w:r>
      <w:r>
        <w:rPr>
          <w:b/>
          <w:bCs/>
        </w:rPr>
        <w:t xml:space="preserve"> МАРШ». </w:t>
      </w:r>
      <w:r>
        <w:t xml:space="preserve">По предварительной команде знамёнщик переводит знамя в положение </w:t>
      </w:r>
      <w:r>
        <w:rPr>
          <w:b/>
          <w:bCs/>
        </w:rPr>
        <w:t xml:space="preserve">«На ПЛЕЧО». </w:t>
      </w:r>
      <w:r>
        <w:t>По исполнительной команде знамённая группа начинает движение строевым шагом и выходит на исходное положение для пр</w:t>
      </w:r>
      <w:r w:rsidR="009C3B32">
        <w:t xml:space="preserve">охождения торжественным маршем. </w:t>
      </w:r>
      <w:r>
        <w:t xml:space="preserve">На исходном положении по команде: </w:t>
      </w:r>
      <w:r w:rsidR="009C3B32">
        <w:rPr>
          <w:b/>
          <w:bCs/>
        </w:rPr>
        <w:t xml:space="preserve">«На месте </w:t>
      </w:r>
      <w:r w:rsidR="009C3B32" w:rsidRPr="0061251D">
        <w:t>–</w:t>
      </w:r>
      <w:r>
        <w:rPr>
          <w:b/>
          <w:bCs/>
        </w:rPr>
        <w:t xml:space="preserve"> СТОЙ» </w:t>
      </w:r>
      <w:r>
        <w:t xml:space="preserve">все останавливаются. Знамёнщик ставит знамя древком у середины ступни правой ноги, держит знамя правой рукой. По команде </w:t>
      </w:r>
      <w:r>
        <w:rPr>
          <w:b/>
          <w:bCs/>
        </w:rPr>
        <w:t>«</w:t>
      </w:r>
      <w:proofErr w:type="spellStart"/>
      <w:proofErr w:type="gramStart"/>
      <w:r>
        <w:rPr>
          <w:b/>
          <w:bCs/>
        </w:rPr>
        <w:t>Нале-ВО</w:t>
      </w:r>
      <w:proofErr w:type="spellEnd"/>
      <w:proofErr w:type="gramEnd"/>
      <w:r>
        <w:rPr>
          <w:b/>
          <w:bCs/>
        </w:rPr>
        <w:t>» («</w:t>
      </w:r>
      <w:proofErr w:type="spellStart"/>
      <w:r>
        <w:rPr>
          <w:b/>
          <w:bCs/>
        </w:rPr>
        <w:t>Напра-ВО</w:t>
      </w:r>
      <w:proofErr w:type="spellEnd"/>
      <w:r>
        <w:rPr>
          <w:b/>
          <w:bCs/>
        </w:rPr>
        <w:t>»)</w:t>
      </w:r>
      <w:r w:rsidR="00754CFA" w:rsidRPr="00754CFA">
        <w:rPr>
          <w:b/>
          <w:bCs/>
        </w:rPr>
        <w:t xml:space="preserve"> </w:t>
      </w:r>
      <w:r>
        <w:t>знамённая группа поворачивается.</w:t>
      </w:r>
    </w:p>
    <w:p w:rsidR="00C75289" w:rsidRDefault="00C75289" w:rsidP="00C75289">
      <w:pPr>
        <w:pStyle w:val="a4"/>
        <w:ind w:firstLine="708"/>
      </w:pPr>
      <w:r>
        <w:t>Действия по команде:</w:t>
      </w:r>
      <w:r w:rsidR="00754CFA" w:rsidRPr="00754CFA">
        <w:t xml:space="preserve"> </w:t>
      </w:r>
      <w:r>
        <w:rPr>
          <w:b/>
          <w:bCs/>
        </w:rPr>
        <w:t xml:space="preserve">«К торжественному маршу!», «Знамёнщик, шагом – МАРШ!». </w:t>
      </w:r>
    </w:p>
    <w:p w:rsidR="00C75289" w:rsidRDefault="00C75289" w:rsidP="00C75289">
      <w:pPr>
        <w:pStyle w:val="a4"/>
      </w:pPr>
      <w:r>
        <w:tab/>
        <w:t>По команде</w:t>
      </w:r>
      <w:r w:rsidR="00754CFA" w:rsidRPr="00754CFA">
        <w:t xml:space="preserve"> </w:t>
      </w:r>
      <w:r>
        <w:rPr>
          <w:b/>
          <w:bCs/>
        </w:rPr>
        <w:t xml:space="preserve">«К торжественному маршу!» </w:t>
      </w:r>
      <w:r>
        <w:t xml:space="preserve">знамёнщик переводит знамя в положение для движения торжественным маршем. По команде </w:t>
      </w:r>
      <w:r>
        <w:rPr>
          <w:b/>
          <w:bCs/>
        </w:rPr>
        <w:t xml:space="preserve">«Знамёнщик, шагом – МАРШ!» </w:t>
      </w:r>
      <w:r>
        <w:t>знамённая группа начинает движение и проходит мимо судей.</w:t>
      </w:r>
    </w:p>
    <w:p w:rsidR="00C75289" w:rsidRDefault="00C75289" w:rsidP="00C75289">
      <w:pPr>
        <w:pStyle w:val="a4"/>
      </w:pPr>
      <w:r>
        <w:tab/>
        <w:t>Знамённая группа голову при прохождении не поворачивает.</w:t>
      </w:r>
    </w:p>
    <w:p w:rsidR="00C75289" w:rsidRDefault="000E0E70" w:rsidP="00C75289">
      <w:pPr>
        <w:pStyle w:val="a4"/>
      </w:pPr>
      <w:r>
        <w:tab/>
      </w:r>
      <w:proofErr w:type="gramStart"/>
      <w:r w:rsidR="00C75289">
        <w:t>Судьи оценивают:</w:t>
      </w:r>
      <w:r w:rsidR="003709AE" w:rsidRPr="003709AE">
        <w:t xml:space="preserve"> </w:t>
      </w:r>
      <w:r w:rsidR="00C75289">
        <w:rPr>
          <w:b/>
          <w:bCs/>
        </w:rPr>
        <w:t>внешний вид</w:t>
      </w:r>
      <w:r w:rsidR="00C75289">
        <w:rPr>
          <w:bCs/>
        </w:rPr>
        <w:t xml:space="preserve">, </w:t>
      </w:r>
      <w:r w:rsidR="00C75289">
        <w:rPr>
          <w:b/>
          <w:bCs/>
        </w:rPr>
        <w:t>дисциплину строя</w:t>
      </w:r>
      <w:r w:rsidR="00C75289">
        <w:rPr>
          <w:bCs/>
        </w:rPr>
        <w:t xml:space="preserve">, </w:t>
      </w:r>
      <w:r w:rsidR="00C75289">
        <w:rPr>
          <w:b/>
          <w:bCs/>
        </w:rPr>
        <w:t>действия командира</w:t>
      </w:r>
      <w:r w:rsidR="003709AE" w:rsidRPr="003709AE">
        <w:rPr>
          <w:b/>
          <w:bCs/>
        </w:rPr>
        <w:t xml:space="preserve"> </w:t>
      </w:r>
      <w:r w:rsidR="00C75289">
        <w:rPr>
          <w:bCs/>
        </w:rPr>
        <w:t>(н</w:t>
      </w:r>
      <w:r w:rsidR="00C75289">
        <w:t>арушение строевой стойки, ошибки в движении строевым шагом, нет разделения команды на предварительную и исполнительную, команды подаются не чётко, команды подаются не в соответствии с Уставом)</w:t>
      </w:r>
      <w:r w:rsidR="00C75289">
        <w:rPr>
          <w:bCs/>
        </w:rPr>
        <w:t xml:space="preserve">, </w:t>
      </w:r>
      <w:r w:rsidR="00C75289">
        <w:rPr>
          <w:b/>
          <w:bCs/>
        </w:rPr>
        <w:t xml:space="preserve">сдачу рапорта судье о прибытии </w:t>
      </w:r>
      <w:r w:rsidR="00C75289">
        <w:rPr>
          <w:bCs/>
        </w:rPr>
        <w:t>(</w:t>
      </w:r>
      <w:r w:rsidR="00C75289">
        <w:t>неправильная строевая стойка, неправильное содержание доклада, нет ответа «Есть» после получения приказания;</w:t>
      </w:r>
      <w:proofErr w:type="gramEnd"/>
      <w:r w:rsidR="00C75289">
        <w:t xml:space="preserve"> </w:t>
      </w:r>
      <w:proofErr w:type="gramStart"/>
      <w:r w:rsidR="00C75289">
        <w:rPr>
          <w:b/>
          <w:bCs/>
        </w:rPr>
        <w:t xml:space="preserve">торжественный вынос знамени </w:t>
      </w:r>
      <w:r w:rsidR="00C75289">
        <w:rPr>
          <w:bCs/>
        </w:rPr>
        <w:t>(</w:t>
      </w:r>
      <w:r w:rsidR="00C75289">
        <w:t>неверное положение знамени, падение знамени, в том числе касание полотнищем пола, ошибки в движении строевым шагом, приём не выполнен);</w:t>
      </w:r>
      <w:r w:rsidR="00C75289">
        <w:rPr>
          <w:b/>
          <w:bCs/>
        </w:rPr>
        <w:t xml:space="preserve"> представление знамени </w:t>
      </w:r>
      <w:r w:rsidR="00C75289">
        <w:rPr>
          <w:bCs/>
        </w:rPr>
        <w:t>(</w:t>
      </w:r>
      <w:r w:rsidR="00C75289">
        <w:t>ошибки в выполнении строевого шага, падение знамени, в том числе касание полотнищем пола, неверное положение знамени, рук и головы знамёнщика, речевые ошибки в представлении знамени, нарушение строевой стойки, приём не выполнен);</w:t>
      </w:r>
      <w:proofErr w:type="gramEnd"/>
      <w:r w:rsidR="00C75289">
        <w:t xml:space="preserve"> </w:t>
      </w:r>
      <w:proofErr w:type="gramStart"/>
      <w:r w:rsidR="00C75289">
        <w:rPr>
          <w:b/>
          <w:bCs/>
        </w:rPr>
        <w:t>склонение знамени</w:t>
      </w:r>
      <w:r w:rsidR="00C75289">
        <w:rPr>
          <w:bCs/>
        </w:rPr>
        <w:t xml:space="preserve"> (</w:t>
      </w:r>
      <w:r w:rsidR="00C75289">
        <w:t xml:space="preserve">падение знамени, в том числе касание полотнищем пола, нарушение строевой стойки, неверное выполнение приёма, невыполнение приёма); </w:t>
      </w:r>
      <w:r w:rsidR="00C75289">
        <w:rPr>
          <w:b/>
          <w:bCs/>
        </w:rPr>
        <w:t>смена у знамени</w:t>
      </w:r>
      <w:r w:rsidR="00C75289">
        <w:rPr>
          <w:bCs/>
        </w:rPr>
        <w:t xml:space="preserve"> (</w:t>
      </w:r>
      <w:r w:rsidR="00C75289">
        <w:t>падение знамени, в том числе касание полотнищем пола, неверное положение знамени, ошибки в строевых приёмах на месте и в движении, неверное положение рук, несогласованность действий знамёнщика и ассистентов, невыполнение приёма);</w:t>
      </w:r>
      <w:proofErr w:type="gramEnd"/>
      <w:r w:rsidR="00C75289">
        <w:rPr>
          <w:b/>
          <w:bCs/>
        </w:rPr>
        <w:t xml:space="preserve"> относ знамени </w:t>
      </w:r>
      <w:r w:rsidR="00C75289">
        <w:rPr>
          <w:bCs/>
        </w:rPr>
        <w:t>(</w:t>
      </w:r>
      <w:r w:rsidR="00C75289">
        <w:t>падение знамени, неверное положение знамени, ошибки в строевых приёмах на месте и в движении, неверное положение рук, несогласованность действий знамёнщика и ассистентов, невыполнение приёма);</w:t>
      </w:r>
      <w:r w:rsidR="00C75289">
        <w:rPr>
          <w:b/>
          <w:bCs/>
        </w:rPr>
        <w:t xml:space="preserve"> сдача рапорта судье об окончании выступления</w:t>
      </w:r>
      <w:r w:rsidR="00C75289">
        <w:rPr>
          <w:bCs/>
        </w:rPr>
        <w:t xml:space="preserve"> (</w:t>
      </w:r>
      <w:r w:rsidR="00C75289">
        <w:t>нарушение строевой стойки, рука, неправильное содержание доклада, нет ответа «Есть» после получения приказания, невыполнение приёма).</w:t>
      </w:r>
    </w:p>
    <w:p w:rsidR="00117F49" w:rsidRDefault="00C75289" w:rsidP="00440DF8">
      <w:pPr>
        <w:pStyle w:val="a4"/>
      </w:pPr>
      <w:r>
        <w:tab/>
      </w:r>
      <w:r w:rsidR="00046212">
        <w:rPr>
          <w:bCs/>
          <w:iCs/>
        </w:rPr>
        <w:t xml:space="preserve"> </w:t>
      </w:r>
    </w:p>
    <w:sectPr w:rsidR="00117F49" w:rsidSect="0029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10"/>
    <w:multiLevelType w:val="multilevel"/>
    <w:tmpl w:val="AF6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8181F"/>
    <w:multiLevelType w:val="multilevel"/>
    <w:tmpl w:val="2CCE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62D4A"/>
    <w:multiLevelType w:val="multilevel"/>
    <w:tmpl w:val="6C1E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37591"/>
    <w:multiLevelType w:val="hybridMultilevel"/>
    <w:tmpl w:val="9AD0C556"/>
    <w:lvl w:ilvl="0" w:tplc="1A30EC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E78A4"/>
    <w:multiLevelType w:val="multilevel"/>
    <w:tmpl w:val="0EF6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116EF"/>
    <w:multiLevelType w:val="multilevel"/>
    <w:tmpl w:val="2666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95830"/>
    <w:multiLevelType w:val="multilevel"/>
    <w:tmpl w:val="D27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289"/>
    <w:rsid w:val="00000BF6"/>
    <w:rsid w:val="00046212"/>
    <w:rsid w:val="00094ADD"/>
    <w:rsid w:val="000A71DA"/>
    <w:rsid w:val="000E0E70"/>
    <w:rsid w:val="0011023E"/>
    <w:rsid w:val="00117F49"/>
    <w:rsid w:val="001349CE"/>
    <w:rsid w:val="0017699E"/>
    <w:rsid w:val="00186746"/>
    <w:rsid w:val="00190F35"/>
    <w:rsid w:val="001B64CC"/>
    <w:rsid w:val="001D7C10"/>
    <w:rsid w:val="00213C2C"/>
    <w:rsid w:val="00222501"/>
    <w:rsid w:val="002B490A"/>
    <w:rsid w:val="002F0B71"/>
    <w:rsid w:val="00310C15"/>
    <w:rsid w:val="003464A3"/>
    <w:rsid w:val="003709AE"/>
    <w:rsid w:val="00433DD3"/>
    <w:rsid w:val="00433F97"/>
    <w:rsid w:val="00440DF8"/>
    <w:rsid w:val="00472F08"/>
    <w:rsid w:val="004746A2"/>
    <w:rsid w:val="004A4DB1"/>
    <w:rsid w:val="004F3CF9"/>
    <w:rsid w:val="00502193"/>
    <w:rsid w:val="00503416"/>
    <w:rsid w:val="005352FA"/>
    <w:rsid w:val="005D2893"/>
    <w:rsid w:val="005E04FC"/>
    <w:rsid w:val="0061251D"/>
    <w:rsid w:val="006152FE"/>
    <w:rsid w:val="00641898"/>
    <w:rsid w:val="006767D6"/>
    <w:rsid w:val="00754CFA"/>
    <w:rsid w:val="00800591"/>
    <w:rsid w:val="0080095E"/>
    <w:rsid w:val="00802B9D"/>
    <w:rsid w:val="008349E3"/>
    <w:rsid w:val="00835307"/>
    <w:rsid w:val="00852A3A"/>
    <w:rsid w:val="008A38D6"/>
    <w:rsid w:val="008F7626"/>
    <w:rsid w:val="00901C7D"/>
    <w:rsid w:val="00914BA0"/>
    <w:rsid w:val="0092670E"/>
    <w:rsid w:val="009334E0"/>
    <w:rsid w:val="009C33BD"/>
    <w:rsid w:val="009C3B32"/>
    <w:rsid w:val="009E1907"/>
    <w:rsid w:val="00A014E1"/>
    <w:rsid w:val="00A515E4"/>
    <w:rsid w:val="00AC04AE"/>
    <w:rsid w:val="00B17AFA"/>
    <w:rsid w:val="00BE7DCE"/>
    <w:rsid w:val="00C13E65"/>
    <w:rsid w:val="00C1737C"/>
    <w:rsid w:val="00C53FFB"/>
    <w:rsid w:val="00C75289"/>
    <w:rsid w:val="00C93BD2"/>
    <w:rsid w:val="00CA0DE6"/>
    <w:rsid w:val="00D33C33"/>
    <w:rsid w:val="00D5655F"/>
    <w:rsid w:val="00D7620F"/>
    <w:rsid w:val="00D80602"/>
    <w:rsid w:val="00E5197F"/>
    <w:rsid w:val="00E52DB4"/>
    <w:rsid w:val="00E975A0"/>
    <w:rsid w:val="00EF752E"/>
    <w:rsid w:val="00F05E99"/>
    <w:rsid w:val="00F370B4"/>
    <w:rsid w:val="00F56655"/>
    <w:rsid w:val="00FE78A1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2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5289"/>
    <w:pPr>
      <w:ind w:left="720"/>
      <w:contextualSpacing/>
    </w:pPr>
  </w:style>
  <w:style w:type="table" w:styleId="a6">
    <w:name w:val="Table Grid"/>
    <w:basedOn w:val="a1"/>
    <w:uiPriority w:val="59"/>
    <w:rsid w:val="00C752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75289"/>
    <w:rPr>
      <w:b/>
      <w:bCs/>
    </w:rPr>
  </w:style>
  <w:style w:type="character" w:styleId="a8">
    <w:name w:val="Emphasis"/>
    <w:basedOn w:val="a0"/>
    <w:uiPriority w:val="20"/>
    <w:qFormat/>
    <w:rsid w:val="00802B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enno_sportivnoe_mnogoborm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porezk_obrazov</cp:lastModifiedBy>
  <cp:revision>6</cp:revision>
  <dcterms:created xsi:type="dcterms:W3CDTF">2018-11-14T11:40:00Z</dcterms:created>
  <dcterms:modified xsi:type="dcterms:W3CDTF">2018-11-14T11:52:00Z</dcterms:modified>
</cp:coreProperties>
</file>