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6AF79" w14:textId="77777777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6260916B" w14:textId="63AB7880" w:rsidR="00AE4505" w:rsidRDefault="00AE4505" w:rsidP="00B00F3A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112B195" w14:textId="77777777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4E6AF3B9" w14:textId="2729317C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25C2FF8" w14:textId="4996582D" w:rsidR="008D285A" w:rsidRDefault="00E677BF" w:rsidP="00E677BF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C188B2" wp14:editId="6490D57E">
            <wp:extent cx="2212975" cy="1859280"/>
            <wp:effectExtent l="0" t="0" r="0" b="7620"/>
            <wp:docPr id="9" name="Рисунок 9" descr="Изображение выглядит как текст, Шрифт, логотип, плака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, Шрифт, логотип, плака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76490" w14:textId="1479CEAB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1FFA2E3F" w14:textId="5BCCDC3C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D29D039" w14:textId="28260029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4E0FC7C" w14:textId="6D33AF03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2CDEE8A" w14:textId="77777777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45353F71" w14:textId="235B3843" w:rsidR="000E371C" w:rsidRPr="00DB03D8" w:rsidRDefault="000E371C" w:rsidP="00DB03D8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Методические рекомендации по организации </w:t>
      </w:r>
      <w:r w:rsidR="00DE76D4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и проведению Всероссийского фестиваля музейных экспозиций образовательных организаций </w:t>
      </w:r>
      <w:r w:rsidR="00DE76D4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«Без срока давности», </w:t>
      </w:r>
      <w:r w:rsidR="00E677BF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>проводимого в 202</w:t>
      </w:r>
      <w:r w:rsidR="00E677BF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>4/25 учебном</w:t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 году</w:t>
      </w:r>
    </w:p>
    <w:p w14:paraId="7D06696E" w14:textId="1543BD55" w:rsidR="00AE4505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490F1C3" w14:textId="2797AF31" w:rsidR="008D285A" w:rsidRDefault="008D285A" w:rsidP="00E677B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28AD1E" w14:textId="108601DD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00223FA" w14:textId="6D2ADEA2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ABE6E0" w14:textId="7DC4EC53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6AB1AE6" w14:textId="77777777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79D433C" w14:textId="77777777" w:rsidR="008D285A" w:rsidRPr="00DB03D8" w:rsidRDefault="008D285A" w:rsidP="00B95A8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FEA1D3" w14:textId="7E08DE12" w:rsidR="00AE4505" w:rsidRPr="00DB03D8" w:rsidRDefault="00AE4505" w:rsidP="008D285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539976" w14:textId="77777777" w:rsidR="00AE4505" w:rsidRPr="00DB03D8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078B98D" w14:textId="3E36AB62" w:rsidR="00AE4505" w:rsidRPr="00DB03D8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259A2D2" w14:textId="7AD668AF" w:rsidR="00AE4505" w:rsidRPr="00DB03D8" w:rsidRDefault="00AE4505" w:rsidP="00DB03D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t>Москва – 202</w:t>
      </w:r>
      <w:r w:rsidR="006F0D61">
        <w:rPr>
          <w:rFonts w:ascii="Times New Roman" w:hAnsi="Times New Roman" w:cs="Times New Roman"/>
          <w:sz w:val="28"/>
          <w:szCs w:val="28"/>
        </w:rPr>
        <w:t>4</w:t>
      </w:r>
    </w:p>
    <w:p w14:paraId="0D34FDE6" w14:textId="0FBEEA8F" w:rsidR="000E371C" w:rsidRPr="00DB03D8" w:rsidRDefault="00AE4505" w:rsidP="00DB03D8">
      <w:pPr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41327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C1EE0C" w14:textId="2F83C254" w:rsidR="007622F5" w:rsidRDefault="007622F5" w:rsidP="00DB03D8">
          <w:pPr>
            <w:pStyle w:val="ab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DB03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6B08BBC5" w14:textId="77777777" w:rsidR="00B00F3A" w:rsidRPr="00B00F3A" w:rsidRDefault="00B00F3A" w:rsidP="00B00F3A">
          <w:pPr>
            <w:rPr>
              <w:lang w:eastAsia="ru-RU"/>
            </w:rPr>
          </w:pPr>
        </w:p>
        <w:p w14:paraId="0675CDA4" w14:textId="3A175EB1" w:rsidR="00E677BF" w:rsidRPr="00E677BF" w:rsidRDefault="007622F5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r w:rsidRPr="002E590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E590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590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4043842" w:history="1">
            <w:r w:rsidR="00E677BF" w:rsidRPr="00E677B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ПОЛОЖЕНИЕ  о Всероссийском фестивале музейных экспозиций образовательных организаций «Без срока давности», проводимом в 2024/25 учебном году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_Toc184043842 \h </w:instrTex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5EAFA4" w14:textId="00495286" w:rsidR="00E677BF" w:rsidRPr="00E677BF" w:rsidRDefault="00E677BF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43" w:history="1">
            <w:r w:rsidRPr="00E677BF">
              <w:rPr>
                <w:rStyle w:val="ac"/>
                <w:rFonts w:ascii="Times New Roman" w:eastAsia="Times New Roman" w:hAnsi="Times New Roman" w:cs="Times New Roman"/>
                <w:noProof/>
                <w:spacing w:val="8"/>
                <w:kern w:val="36"/>
                <w:sz w:val="28"/>
                <w:szCs w:val="28"/>
                <w:lang w:eastAsia="ru-RU"/>
              </w:rPr>
              <w:t>Методические рекомендации по организации и проведению Всероссийского фестиваля музейных экспозиций образовательных организаций «Без срока давности»</w: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_Toc184043843 \h </w:instrTex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852714" w14:textId="63425C7A" w:rsidR="00E677BF" w:rsidRPr="00E677BF" w:rsidRDefault="00E677BF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44" w:history="1">
            <w:r w:rsidRPr="00E677B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Заявка для участия во Всероссийском фестивале музейных экспозиций образовательных организаций «Без срока давности»</w: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_Toc184043844 \h </w:instrTex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3917E3" w14:textId="35CC9FB0" w:rsidR="00E677BF" w:rsidRPr="00E677BF" w:rsidRDefault="00E677BF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45" w:history="1">
            <w:r w:rsidRPr="00E677B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Паспорт музейной экспозиции</w: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_Toc184043845 \h </w:instrTex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562F6A" w14:textId="23936920" w:rsidR="00E677BF" w:rsidRPr="00E677BF" w:rsidRDefault="00E677BF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46" w:history="1">
            <w:r w:rsidRPr="00E677B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Концепция музейной экспозиции</w: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_Toc184043846 \h </w:instrTex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65C815" w14:textId="5218D73F" w:rsidR="00E677BF" w:rsidRPr="00E677BF" w:rsidRDefault="00E677BF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47" w:history="1">
            <w:r w:rsidRPr="00E677B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Согласие участника Всероссийского фестиваля музейных экспозиций образовательных организаций «Без срока давности», проводимом в 2024 году, на обработку персональных данных и использование исследовательского проекта  в некоммерческих целях</w: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_Toc184043847 \h </w:instrTex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B9878D" w14:textId="393018A3" w:rsidR="00E677BF" w:rsidRPr="00E677BF" w:rsidRDefault="00E677BF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48" w:history="1">
            <w:r w:rsidRPr="00E677B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Лист оценивания конкурсной работы участника Всероссийского фестиваля музейных экспозиций образовательных организаций «Без срока давности» на региональном этапе</w: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_Toc184043848 \h </w:instrTex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91EF5C" w14:textId="57CC6F4F" w:rsidR="00E677BF" w:rsidRPr="00E677BF" w:rsidRDefault="00E677BF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49" w:history="1">
            <w:r w:rsidRPr="00E677B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Протокол заседания жюри Всероссийского фестиваля музейных экспозиций образовательных организаций «Без срока давности»</w: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_Toc184043849 \h </w:instrTex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986CAC" w14:textId="6B4BC55D" w:rsidR="00E677BF" w:rsidRPr="00E677BF" w:rsidRDefault="00E677BF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50" w:history="1">
            <w:r w:rsidRPr="00E677B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Сопроводительный лист передачи работ-победителей регионального этапа на федеральный этап Всероссийского фестиваля музейных экспозиций образовательных организаций  «Без срока давности»</w: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_Toc184043850 \h </w:instrTex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8DCA90" w14:textId="2A0C2B08" w:rsidR="00E677BF" w:rsidRPr="00E677BF" w:rsidRDefault="00E677BF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51" w:history="1">
            <w:r w:rsidRPr="00E677B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Рейтинговый список по итогам проведения регионального этапа Всероссийского фестиваля музейных экспозиций образовательных организаций «Без срока давности»</w: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_Toc184043851 \h </w:instrTex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D62D6F" w14:textId="50A0EC79" w:rsidR="007622F5" w:rsidRPr="00DB03D8" w:rsidRDefault="007622F5" w:rsidP="00DB03D8">
          <w:pPr>
            <w:jc w:val="both"/>
          </w:pPr>
          <w:r w:rsidRPr="002E590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4D913B33" w14:textId="334C87EE" w:rsidR="007622F5" w:rsidRPr="00DB03D8" w:rsidRDefault="007622F5" w:rsidP="00DB03D8">
      <w:pPr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p w14:paraId="6BEEDEF3" w14:textId="0D70C8D2" w:rsidR="00F40FEE" w:rsidRPr="00F40FEE" w:rsidRDefault="00F40FEE" w:rsidP="009C6C53">
      <w:pPr>
        <w:pStyle w:val="1"/>
        <w:jc w:val="center"/>
        <w:rPr>
          <w:b w:val="0"/>
          <w:bCs/>
        </w:rPr>
      </w:pPr>
      <w:bookmarkStart w:id="0" w:name="_Toc184043842"/>
      <w:r w:rsidRPr="00F40FEE">
        <w:rPr>
          <w:bCs/>
          <w:sz w:val="28"/>
          <w:szCs w:val="28"/>
        </w:rPr>
        <w:lastRenderedPageBreak/>
        <w:t>ПОЛОЖЕНИЕ</w:t>
      </w:r>
      <w:r w:rsidR="009C6C53">
        <w:rPr>
          <w:b w:val="0"/>
          <w:bCs/>
        </w:rPr>
        <w:t xml:space="preserve"> </w:t>
      </w:r>
      <w:r w:rsidR="009C6C53">
        <w:rPr>
          <w:b w:val="0"/>
          <w:bCs/>
        </w:rPr>
        <w:br/>
      </w:r>
      <w:r w:rsidRPr="00F40FEE">
        <w:rPr>
          <w:bCs/>
          <w:sz w:val="28"/>
          <w:szCs w:val="28"/>
        </w:rPr>
        <w:t>о Всероссийском фестивале музейных экспозиций образовательных</w:t>
      </w:r>
      <w:r w:rsidR="009C6C53">
        <w:rPr>
          <w:b w:val="0"/>
          <w:bCs/>
        </w:rPr>
        <w:t xml:space="preserve"> </w:t>
      </w:r>
      <w:r w:rsidRPr="00F40FEE">
        <w:rPr>
          <w:bCs/>
          <w:sz w:val="28"/>
          <w:szCs w:val="28"/>
        </w:rPr>
        <w:t>организаций «Без срока давности»</w:t>
      </w:r>
      <w:r w:rsidR="00E677BF">
        <w:rPr>
          <w:bCs/>
          <w:sz w:val="28"/>
          <w:szCs w:val="28"/>
        </w:rPr>
        <w:t>, проводимом в 2024/25 учебном году</w:t>
      </w:r>
      <w:bookmarkEnd w:id="0"/>
    </w:p>
    <w:p w14:paraId="45EC05FD" w14:textId="77777777" w:rsidR="00F40FEE" w:rsidRDefault="00F40FEE" w:rsidP="00F40FEE">
      <w:pPr>
        <w:suppressAutoHyphens/>
        <w:ind w:firstLine="709"/>
        <w:rPr>
          <w:rFonts w:ascii="Times New Roman" w:hAnsi="Times New Roman" w:cs="Times New Roman"/>
          <w:sz w:val="10"/>
          <w:szCs w:val="10"/>
        </w:rPr>
      </w:pPr>
    </w:p>
    <w:p w14:paraId="685A0BA9" w14:textId="77777777" w:rsidR="00E677BF" w:rsidRPr="00E677BF" w:rsidRDefault="00E677BF" w:rsidP="00E677BF">
      <w:pPr>
        <w:suppressAutoHyphens/>
        <w:rPr>
          <w:rFonts w:ascii="Times New Roman" w:hAnsi="Times New Roman" w:cs="Times New Roman"/>
          <w:sz w:val="10"/>
          <w:szCs w:val="10"/>
        </w:rPr>
      </w:pPr>
    </w:p>
    <w:p w14:paraId="617E512C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45FCEBB6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</w:t>
      </w:r>
      <w:r w:rsidRPr="00E677BF">
        <w:rPr>
          <w:rFonts w:ascii="Times New Roman" w:hAnsi="Times New Roman" w:cs="Times New Roman"/>
          <w:sz w:val="28"/>
          <w:szCs w:val="28"/>
        </w:rPr>
        <w:br/>
        <w:t>в 2024/25 учебном году Всероссийского фестиваля музейных экспозиций образовательных организаций «Без срока давности» (далее — Фестиваль), порядок участия в Фестивале и определения победителей Фестиваля.</w:t>
      </w:r>
    </w:p>
    <w:p w14:paraId="12EB8015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1.2. Учредителем Фестиваля является Министерство просвещения Российской Федерации (далее — Учредитель).</w:t>
      </w:r>
    </w:p>
    <w:p w14:paraId="6F9D6CB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Фестиваль проводится Учредителем совместно с исполнительными органами субъектов Российской Федерации, осуществляющими государственное управление в сфере образования.</w:t>
      </w:r>
    </w:p>
    <w:p w14:paraId="0561509A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Федеральным оператором Фестиваля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 (далее — Оператор).</w:t>
      </w:r>
    </w:p>
    <w:p w14:paraId="015DD16E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1.3. Информационно-методическое сопровождение организации</w:t>
      </w:r>
      <w:r w:rsidRPr="00E677BF">
        <w:rPr>
          <w:rFonts w:ascii="Times New Roman" w:hAnsi="Times New Roman" w:cs="Times New Roman"/>
          <w:sz w:val="28"/>
          <w:szCs w:val="28"/>
        </w:rPr>
        <w:br/>
        <w:t>и проведения Фестиваля осуществляется на официальном сайте Фестиваля</w:t>
      </w:r>
      <w:r w:rsidRPr="00E677BF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 http://</w:t>
      </w:r>
      <w:proofErr w:type="spellStart"/>
      <w:r w:rsidRPr="00E677BF">
        <w:rPr>
          <w:rFonts w:ascii="Times New Roman" w:hAnsi="Times New Roman" w:cs="Times New Roman"/>
          <w:sz w:val="28"/>
          <w:szCs w:val="28"/>
          <w:lang w:val="en-US"/>
        </w:rPr>
        <w:t>fm</w:t>
      </w:r>
      <w:proofErr w:type="spellEnd"/>
      <w:r w:rsidRPr="00E677BF">
        <w:rPr>
          <w:rFonts w:ascii="Times New Roman" w:hAnsi="Times New Roman" w:cs="Times New Roman"/>
          <w:sz w:val="28"/>
          <w:szCs w:val="28"/>
        </w:rPr>
        <w:t>.memory45.su (далее — сайт Фестиваля).</w:t>
      </w:r>
    </w:p>
    <w:p w14:paraId="07382642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1.4. Рабочим языком Фестиваля является русский язык – государственный язык Российской Федерации.</w:t>
      </w:r>
    </w:p>
    <w:p w14:paraId="1020556C" w14:textId="77777777" w:rsidR="00E677BF" w:rsidRPr="00E677BF" w:rsidRDefault="00E677BF" w:rsidP="00E677BF">
      <w:pPr>
        <w:suppressAutoHyphens/>
        <w:ind w:firstLine="709"/>
        <w:rPr>
          <w:rFonts w:ascii="Times New Roman" w:hAnsi="Times New Roman" w:cs="Times New Roman"/>
          <w:sz w:val="10"/>
          <w:szCs w:val="10"/>
        </w:rPr>
      </w:pPr>
    </w:p>
    <w:p w14:paraId="4379CBFD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II. Цели и задачи Фестиваля</w:t>
      </w:r>
    </w:p>
    <w:p w14:paraId="32939080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2.1. Фестиваль проводится в целях сохранения и увековечения памяти</w:t>
      </w:r>
      <w:r w:rsidRPr="00E677BF">
        <w:rPr>
          <w:rFonts w:ascii="Times New Roman" w:hAnsi="Times New Roman" w:cs="Times New Roman"/>
          <w:sz w:val="28"/>
          <w:szCs w:val="28"/>
        </w:rPr>
        <w:br/>
        <w:t>о жертвах военных преступлений среди мирного населения, событиях и жертвах военных преступлений нацистов и их пособников в период Великой Отечественной войны 1941˗1945 годов.</w:t>
      </w:r>
    </w:p>
    <w:p w14:paraId="621B49BA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2.2. Задачи проведения Фестиваля:</w:t>
      </w:r>
    </w:p>
    <w:p w14:paraId="4BE84C7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lastRenderedPageBreak/>
        <w:t>изучение обучающимися теоретических и фактологических основ нацистского геноцида мирного населения на оккупированных советских территориях;</w:t>
      </w:r>
    </w:p>
    <w:p w14:paraId="29CB7B8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</w:pPr>
      <w:r w:rsidRPr="00E677BF">
        <w:rPr>
          <w:rFonts w:ascii="Times New Roman" w:hAnsi="Times New Roman" w:cs="Times New Roman"/>
          <w:sz w:val="28"/>
          <w:szCs w:val="28"/>
        </w:rPr>
        <w:t>формирование умений работать с основными историческими источниками</w:t>
      </w:r>
      <w:r w:rsidRPr="00E677BF">
        <w:rPr>
          <w:rFonts w:ascii="Times New Roman" w:hAnsi="Times New Roman" w:cs="Times New Roman"/>
          <w:sz w:val="28"/>
          <w:szCs w:val="28"/>
        </w:rPr>
        <w:br/>
        <w:t>и информационными ресурсами проекта «Без срока давности»;</w:t>
      </w:r>
    </w:p>
    <w:p w14:paraId="7E4DD5C2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освоение опыта противодействия попыткам фальсификации</w:t>
      </w:r>
      <w:r w:rsidRPr="00E677BF">
        <w:rPr>
          <w:rFonts w:ascii="Times New Roman" w:hAnsi="Times New Roman" w:cs="Times New Roman"/>
          <w:sz w:val="28"/>
          <w:szCs w:val="28"/>
        </w:rPr>
        <w:br/>
        <w:t>и искаженного трактования фактов о военных преступлениях нацистов</w:t>
      </w:r>
      <w:r w:rsidRPr="00E677BF">
        <w:rPr>
          <w:rFonts w:ascii="Times New Roman" w:hAnsi="Times New Roman" w:cs="Times New Roman"/>
          <w:sz w:val="28"/>
          <w:szCs w:val="28"/>
        </w:rPr>
        <w:br/>
        <w:t>и их пособников против мирного советского населения;</w:t>
      </w:r>
    </w:p>
    <w:p w14:paraId="0B0E61C6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освоение опыта проектирования музейных экспозиций и их использования</w:t>
      </w:r>
      <w:r w:rsidRPr="00E677BF">
        <w:rPr>
          <w:rFonts w:ascii="Times New Roman" w:hAnsi="Times New Roman" w:cs="Times New Roman"/>
          <w:sz w:val="28"/>
          <w:szCs w:val="28"/>
        </w:rPr>
        <w:br/>
        <w:t>в системе образовательно-просветительских мероприятий федерального проекта «Без срока давности» в регионе, городе/населенном пункте;</w:t>
      </w:r>
    </w:p>
    <w:p w14:paraId="41C9AACB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привлечение подрастающего поколения к музейно-организационной работе</w:t>
      </w:r>
      <w:r w:rsidRPr="00E677BF">
        <w:rPr>
          <w:rFonts w:ascii="Times New Roman" w:hAnsi="Times New Roman" w:cs="Times New Roman"/>
          <w:sz w:val="28"/>
          <w:szCs w:val="28"/>
        </w:rPr>
        <w:br/>
        <w:t>в рамках образовательно-просветительских мероприятий федерального проекта</w:t>
      </w:r>
      <w:r w:rsidRPr="00E677BF">
        <w:rPr>
          <w:rFonts w:ascii="Times New Roman" w:hAnsi="Times New Roman" w:cs="Times New Roman"/>
          <w:sz w:val="28"/>
          <w:szCs w:val="28"/>
        </w:rPr>
        <w:br/>
        <w:t>«Без срока давности» (посредством участия в сборе и изучении музейных экспонатов, оформлении музейных экспозиций, проведении экскурсионной работы);</w:t>
      </w:r>
    </w:p>
    <w:p w14:paraId="70A9FA9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воспитание у подрастающего поколения уважения к памяти жертв среди мирного населения в годы Великой Отечественной войны 1941˗1945 годов;</w:t>
      </w:r>
    </w:p>
    <w:p w14:paraId="44008D8A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поддержка деятельности образовательных организаций по сохранению исторической памяти о трагедии мирного населения СССР в годы Великой Отечественной войны 1941-1945 годов. </w:t>
      </w:r>
    </w:p>
    <w:p w14:paraId="6442B0A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D7F3E52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III. Участники Фестиваля</w:t>
      </w:r>
    </w:p>
    <w:p w14:paraId="4586B937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3.1. Участие в Фестивале добровольное.</w:t>
      </w:r>
    </w:p>
    <w:p w14:paraId="5C7C3C55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3.2. На Фестиваль представляются музейные экспозиции</w:t>
      </w:r>
      <w:r w:rsidRPr="00E677B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r w:rsidRPr="00E677BF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основные общеобразовательные программы, дополнительные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 на территории Российской Федерации (далее — образовательные организации).</w:t>
      </w:r>
    </w:p>
    <w:p w14:paraId="2523826A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lastRenderedPageBreak/>
        <w:t>Участниками Фестиваля могут стать следующие образовательные организации:</w:t>
      </w:r>
    </w:p>
    <w:p w14:paraId="5E4EE7C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</w:pPr>
      <w:r w:rsidRPr="00E677BF">
        <w:rPr>
          <w:rFonts w:ascii="Times New Roman" w:hAnsi="Times New Roman" w:cs="Times New Roman"/>
          <w:sz w:val="28"/>
          <w:szCs w:val="28"/>
        </w:rPr>
        <w:t>общеобразовательные организации (категория 1);</w:t>
      </w:r>
    </w:p>
    <w:p w14:paraId="141FDF19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</w:pPr>
      <w:r w:rsidRPr="00E677BF">
        <w:rPr>
          <w:rFonts w:ascii="Times New Roman" w:hAnsi="Times New Roman" w:cs="Times New Roman"/>
          <w:sz w:val="28"/>
          <w:szCs w:val="28"/>
        </w:rPr>
        <w:t>профессиональные образовательные организации (категория 2);</w:t>
      </w:r>
    </w:p>
    <w:p w14:paraId="25BE6EF7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</w:pPr>
      <w:r w:rsidRPr="00E677BF">
        <w:rPr>
          <w:rFonts w:ascii="Times New Roman" w:hAnsi="Times New Roman" w:cs="Times New Roman"/>
          <w:sz w:val="28"/>
          <w:szCs w:val="28"/>
        </w:rPr>
        <w:t>образовательные организации высшего образования (категория 3);</w:t>
      </w:r>
    </w:p>
    <w:p w14:paraId="15B3CC0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</w:pPr>
      <w:r w:rsidRPr="00E677BF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 (категория 4).</w:t>
      </w:r>
    </w:p>
    <w:p w14:paraId="2DA606C6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3.3. Количество представителей образовательной организации ‒ не более</w:t>
      </w:r>
      <w:r w:rsidRPr="00E677BF">
        <w:rPr>
          <w:rFonts w:ascii="Times New Roman" w:hAnsi="Times New Roman" w:cs="Times New Roman"/>
          <w:sz w:val="28"/>
          <w:szCs w:val="28"/>
        </w:rPr>
        <w:br/>
        <w:t>3 представителей (обучающиеся и (или) педагогические работники), включая педагогического работника, осуществляющего общее руководство</w:t>
      </w:r>
      <w:r w:rsidRPr="00E677BF">
        <w:rPr>
          <w:rFonts w:ascii="Times New Roman" w:hAnsi="Times New Roman" w:cs="Times New Roman"/>
          <w:sz w:val="28"/>
          <w:szCs w:val="28"/>
        </w:rPr>
        <w:br/>
        <w:t>и сопровождение деятельности музейной экспозиции (далее – руководитель музейной экспозиции).</w:t>
      </w:r>
    </w:p>
    <w:p w14:paraId="555EAD8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2C34C8F9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IV. Типы музейных экспозиций, тематические направления</w:t>
      </w:r>
    </w:p>
    <w:p w14:paraId="000ECEA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4.1. Музейные экспозиции образовательных организаций, посвященные сохранению исторической памяти о трагедии мирного населения СССР – жертв военных преступлений нацистов и их пособников в период Великой Отечественной войны 1941˗1945 гг. и установлению обстоятельств вновь выявленных преступлений против мирного населения, могут быть сформированы в образовательной организации (в том числе в рамках действующего в образовательной организации музея) по одному из следующих типов:</w:t>
      </w:r>
    </w:p>
    <w:p w14:paraId="5319A59E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1) тематическая музейная экспозиция – музейная экспозиция (музейная комната, музейный зал, выставка), раскрывающая посредством экспозиционных материалов тему, сюжет, проблему, определенные федеральным проектом</w:t>
      </w:r>
      <w:r w:rsidRPr="00E677BF">
        <w:rPr>
          <w:rFonts w:ascii="Times New Roman" w:hAnsi="Times New Roman" w:cs="Times New Roman"/>
          <w:sz w:val="28"/>
          <w:szCs w:val="28"/>
        </w:rPr>
        <w:br/>
        <w:t>«Без срока давности»;</w:t>
      </w:r>
    </w:p>
    <w:p w14:paraId="19F381E8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2) передвижная музейная экспозиция (выставка) – посвящена проблематике проекта «Без срока давности» и может быть представлена более чем в одном месте</w:t>
      </w:r>
      <w:r w:rsidRPr="00E677BF">
        <w:t xml:space="preserve"> </w:t>
      </w:r>
      <w:r w:rsidRPr="00E677BF">
        <w:rPr>
          <w:rFonts w:ascii="Times New Roman" w:hAnsi="Times New Roman" w:cs="Times New Roman"/>
          <w:sz w:val="28"/>
          <w:szCs w:val="28"/>
        </w:rPr>
        <w:t>(в том числе на площадях образовательных, культурно-просветительных и других организаций/учреждений);</w:t>
      </w:r>
    </w:p>
    <w:p w14:paraId="2DCB6ACA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3) виртуальная музейная экспозиция – экспозиция виртуального музейного контента проекта «Без срока давности» для размещения на официальных сайтах </w:t>
      </w:r>
      <w:r w:rsidRPr="00E677BF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 (музеев образовательных организаций)</w:t>
      </w:r>
      <w:r w:rsidRPr="00E677BF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«Интернет». </w:t>
      </w:r>
    </w:p>
    <w:p w14:paraId="6FCC8220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4.2. Для участия в Фестивале образовательной организацией представляется конкурсная заявка и иные конкурсные материалы в соответствии с разделом</w:t>
      </w:r>
      <w:r w:rsidRPr="00E677BF">
        <w:rPr>
          <w:rFonts w:ascii="Times New Roman" w:hAnsi="Times New Roman" w:cs="Times New Roman"/>
          <w:sz w:val="28"/>
          <w:szCs w:val="28"/>
        </w:rPr>
        <w:br/>
        <w:t>VII настоящего Положения (далее – конкурсные материалы).</w:t>
      </w:r>
    </w:p>
    <w:p w14:paraId="13A8EF0D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В конкурсных материалах участники Фестиваля посредством музейных </w:t>
      </w:r>
      <w:bookmarkStart w:id="1" w:name="_Hlk116549422"/>
      <w:r w:rsidRPr="00E677BF">
        <w:rPr>
          <w:rFonts w:ascii="Times New Roman" w:hAnsi="Times New Roman" w:cs="Times New Roman"/>
          <w:sz w:val="28"/>
          <w:szCs w:val="28"/>
        </w:rPr>
        <w:t xml:space="preserve">средств </w:t>
      </w:r>
      <w:bookmarkEnd w:id="1"/>
      <w:r w:rsidRPr="00E677BF">
        <w:rPr>
          <w:rFonts w:ascii="Times New Roman" w:hAnsi="Times New Roman" w:cs="Times New Roman"/>
          <w:sz w:val="28"/>
          <w:szCs w:val="28"/>
        </w:rPr>
        <w:t xml:space="preserve">представляют музейные экспозиции по следующим тематическим направлениям: </w:t>
      </w:r>
    </w:p>
    <w:p w14:paraId="52E78F14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Без срока давности: преступления нацизма против человечности в XX˗XXI веках;</w:t>
      </w:r>
    </w:p>
    <w:p w14:paraId="1868C570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словарь проекта «Без срока давности»: знакомство с терминологией проекта на основе архивных документов Великой Отечественной войны 1941-1945 гг.;</w:t>
      </w:r>
    </w:p>
    <w:p w14:paraId="066B24FF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деятельность поисковых отрядов и общественных организаций/движений в мероприятиях по сохранению памяти о жертвах военных преступлений нацистов и их пособников среди мирного населения в годы Великой Отечественной войны 1941˗1945 гг.;</w:t>
      </w:r>
    </w:p>
    <w:p w14:paraId="5776ECCE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Без срока давности: возмездие за преступления нацистов во время Великой Отечественной войны 1941˗1945 гг. и Специальной военной операции;</w:t>
      </w:r>
    </w:p>
    <w:p w14:paraId="08676E16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образовательно-просветительские маршруты по местам памяти проекта «Без срока давности» в регионе Российской Федерации;</w:t>
      </w:r>
    </w:p>
    <w:p w14:paraId="02F6EDE7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деятельность образовательной организации по проекту в субъекте Российской Федерации по теме «Геноцид: история и современность».</w:t>
      </w:r>
    </w:p>
    <w:p w14:paraId="56117B54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4.3. Выбор типа музейной экспозиции и тематического направления образовательными организациями осуществляется самостоятельно.</w:t>
      </w:r>
    </w:p>
    <w:p w14:paraId="77B51923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4.4. Методические рекомендации по организации и проведению </w:t>
      </w:r>
      <w:bookmarkStart w:id="2" w:name="_Hlk116636602"/>
      <w:r w:rsidRPr="00E677BF">
        <w:rPr>
          <w:rFonts w:ascii="Times New Roman" w:hAnsi="Times New Roman" w:cs="Times New Roman"/>
          <w:sz w:val="28"/>
          <w:szCs w:val="28"/>
        </w:rPr>
        <w:t>Фестиваля</w:t>
      </w:r>
      <w:bookmarkEnd w:id="2"/>
      <w:r w:rsidRPr="00E677BF">
        <w:rPr>
          <w:rFonts w:ascii="Times New Roman" w:hAnsi="Times New Roman" w:cs="Times New Roman"/>
          <w:sz w:val="28"/>
          <w:szCs w:val="28"/>
        </w:rPr>
        <w:t xml:space="preserve"> для участников Фестиваля и координаторов по реализации образовательно-просветительских мероприятий </w:t>
      </w:r>
      <w:bookmarkStart w:id="3" w:name="_Hlk116579580"/>
      <w:r w:rsidRPr="00E677BF">
        <w:rPr>
          <w:rFonts w:ascii="Times New Roman" w:hAnsi="Times New Roman" w:cs="Times New Roman"/>
          <w:sz w:val="28"/>
          <w:szCs w:val="28"/>
        </w:rPr>
        <w:t>проекта «Без срока давности» в</w:t>
      </w:r>
      <w:bookmarkEnd w:id="3"/>
      <w:r w:rsidRPr="00E677BF"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Федерации, указанных в пункте 5.2 настоящего Положения, размещаются Оператором на сайте Фестиваля.</w:t>
      </w:r>
    </w:p>
    <w:p w14:paraId="79923977" w14:textId="77777777" w:rsidR="00E677BF" w:rsidRPr="00E677BF" w:rsidRDefault="00E677BF" w:rsidP="00E677BF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9B37DD7" w14:textId="77777777" w:rsidR="00E677BF" w:rsidRPr="00E677BF" w:rsidRDefault="00E677BF" w:rsidP="00E677BF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lastRenderedPageBreak/>
        <w:t>V. Сроки и организация проведения Фестиваля</w:t>
      </w:r>
    </w:p>
    <w:p w14:paraId="75EFABCB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5.1. Фестиваль проводится в три этапа и в следующие сроки:</w:t>
      </w:r>
    </w:p>
    <w:p w14:paraId="069E9358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3770171"/>
      <w:r w:rsidRPr="00E677BF">
        <w:rPr>
          <w:rFonts w:ascii="Times New Roman" w:hAnsi="Times New Roman" w:cs="Times New Roman"/>
          <w:sz w:val="28"/>
          <w:szCs w:val="28"/>
        </w:rPr>
        <w:t xml:space="preserve">I этап ‒ </w:t>
      </w:r>
      <w:r w:rsidRPr="00E677BF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муниципальный этап с 2 декабря </w:t>
      </w:r>
      <w:r w:rsidRPr="00E677BF">
        <w:rPr>
          <w:rFonts w:ascii="Times New Roman" w:hAnsi="Times New Roman" w:cs="Times New Roman"/>
          <w:sz w:val="28"/>
          <w:szCs w:val="28"/>
        </w:rPr>
        <w:t>2024 года по 31 января 2025 года;</w:t>
      </w:r>
    </w:p>
    <w:p w14:paraId="0C874F8B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II этап ‒ </w:t>
      </w:r>
      <w:r w:rsidRPr="00E677BF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региональный этап </w:t>
      </w:r>
      <w:r w:rsidRPr="00E677BF">
        <w:rPr>
          <w:rFonts w:ascii="Times New Roman" w:hAnsi="Times New Roman" w:cs="Times New Roman"/>
          <w:sz w:val="28"/>
          <w:szCs w:val="28"/>
        </w:rPr>
        <w:t xml:space="preserve">с </w:t>
      </w:r>
      <w:bookmarkStart w:id="5" w:name="_Hlk116461163"/>
      <w:r w:rsidRPr="00E677BF">
        <w:rPr>
          <w:rFonts w:ascii="Times New Roman" w:hAnsi="Times New Roman" w:cs="Times New Roman"/>
          <w:sz w:val="28"/>
          <w:szCs w:val="28"/>
        </w:rPr>
        <w:t xml:space="preserve">1 февраля </w:t>
      </w:r>
      <w:bookmarkEnd w:id="5"/>
      <w:r w:rsidRPr="00E677BF">
        <w:rPr>
          <w:rFonts w:ascii="Times New Roman" w:hAnsi="Times New Roman" w:cs="Times New Roman"/>
          <w:sz w:val="28"/>
          <w:szCs w:val="28"/>
        </w:rPr>
        <w:t>по 3 марта 2025 года;</w:t>
      </w:r>
    </w:p>
    <w:p w14:paraId="3E03404B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III этап ‒ </w:t>
      </w:r>
      <w:r w:rsidRPr="00E677BF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федеральный этап</w:t>
      </w:r>
      <w:r w:rsidRPr="00E677BF">
        <w:rPr>
          <w:rFonts w:eastAsia="Times New Roman" w:cs="Times New Roman"/>
          <w:iCs/>
          <w:szCs w:val="28"/>
          <w:lang w:eastAsia="zh-CN"/>
        </w:rPr>
        <w:t xml:space="preserve"> </w:t>
      </w:r>
      <w:r w:rsidRPr="00E677BF">
        <w:rPr>
          <w:rFonts w:ascii="Times New Roman" w:hAnsi="Times New Roman" w:cs="Times New Roman"/>
          <w:sz w:val="28"/>
          <w:szCs w:val="28"/>
        </w:rPr>
        <w:t>с 4 марта по 17 марта 2025 года.</w:t>
      </w:r>
    </w:p>
    <w:bookmarkEnd w:id="4"/>
    <w:p w14:paraId="1DC64AF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5.2. Ответственными за проведение I и II этапов Фестиваля является представитель исполнительного органа субъекта Российской Федерации, осуществляющего государственное управление в сфере образования, согласованный Учредителем ‒ координатор по реализации образовательно-просветительских мероприятий проекта «Без срока давности» в субъекте Российской Федерации (далее ‒ Координатор).</w:t>
      </w:r>
      <w:bookmarkStart w:id="6" w:name="_Hlk126917192"/>
      <w:bookmarkEnd w:id="6"/>
    </w:p>
    <w:p w14:paraId="5B360D9D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5.3. Для организации проведения I и II этапов Фестиваля, оценки конкурсных материалов, определения победителей и призеров указанных этапов Фестиваля</w:t>
      </w:r>
      <w:r w:rsidRPr="00E677BF">
        <w:rPr>
          <w:rFonts w:ascii="Times New Roman" w:hAnsi="Times New Roman" w:cs="Times New Roman"/>
          <w:sz w:val="28"/>
          <w:szCs w:val="28"/>
        </w:rPr>
        <w:br/>
        <w:t>в субъектах Российской Федерации актом исполнительного органа субъекта Российской Федерации, осуществляющего государственное управление в сфере образования, в срок до 20 ноября 2024 г. утверждаются составы организационных комитетов, жюри I и II этапов Фестиваля.</w:t>
      </w:r>
    </w:p>
    <w:p w14:paraId="43B528D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5.4. Координаторы отвечают за организацию и проведение I и II этапов Фестиваля, оперативный учет поданных конкурсных заявок, предоставление запрашиваемых промежуточных данных по этапам проведения Фестиваля Учредителю и Оператору, подготовку итогового отчета Учредителю</w:t>
      </w:r>
      <w:r w:rsidRPr="00E677BF">
        <w:rPr>
          <w:rFonts w:ascii="Times New Roman" w:hAnsi="Times New Roman" w:cs="Times New Roman"/>
          <w:sz w:val="28"/>
          <w:szCs w:val="28"/>
        </w:rPr>
        <w:br/>
        <w:t>по утвержденной Оператором форме. Координаторы несут персональную ответственность за своевременность и достоверность сведений, передаваемых Учредителю и Оператору.</w:t>
      </w:r>
    </w:p>
    <w:p w14:paraId="17ED5E2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Оператором для Координаторов создаются личные кабинеты на сайте Фестиваля для внесения всей необходимой информации по организации, проведению и итогам I и II этапов Фестиваля.</w:t>
      </w:r>
    </w:p>
    <w:p w14:paraId="0842F7E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5.5. На III этап Фестиваля от субъекта Российской Федерации принимается</w:t>
      </w:r>
      <w:r w:rsidRPr="00E677BF">
        <w:rPr>
          <w:rFonts w:ascii="Times New Roman" w:hAnsi="Times New Roman" w:cs="Times New Roman"/>
          <w:sz w:val="28"/>
          <w:szCs w:val="28"/>
        </w:rPr>
        <w:br/>
        <w:t>по одной конкурсной заявке по каждому тематическому направлению, указанному</w:t>
      </w:r>
      <w:r w:rsidRPr="00E677BF">
        <w:rPr>
          <w:rFonts w:ascii="Times New Roman" w:hAnsi="Times New Roman" w:cs="Times New Roman"/>
          <w:sz w:val="28"/>
          <w:szCs w:val="28"/>
        </w:rPr>
        <w:br/>
      </w:r>
      <w:bookmarkStart w:id="7" w:name="_Hlk116637674"/>
      <w:r w:rsidRPr="00E677BF">
        <w:rPr>
          <w:rFonts w:ascii="Times New Roman" w:hAnsi="Times New Roman" w:cs="Times New Roman"/>
          <w:sz w:val="28"/>
          <w:szCs w:val="28"/>
        </w:rPr>
        <w:lastRenderedPageBreak/>
        <w:t>в пункте 4.2 настоящего Положения</w:t>
      </w:r>
      <w:bookmarkEnd w:id="7"/>
      <w:r w:rsidRPr="00E677BF">
        <w:rPr>
          <w:rFonts w:ascii="Times New Roman" w:hAnsi="Times New Roman" w:cs="Times New Roman"/>
          <w:sz w:val="28"/>
          <w:szCs w:val="28"/>
        </w:rPr>
        <w:t xml:space="preserve">, набравшей по результатам оценки в субъекте Российской Федерации наибольшее количество баллов. Таким образом, от каждого субъекта Российской Федерации для участия в </w:t>
      </w:r>
      <w:r w:rsidRPr="00E677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77BF">
        <w:rPr>
          <w:rFonts w:ascii="Times New Roman" w:hAnsi="Times New Roman" w:cs="Times New Roman"/>
          <w:sz w:val="28"/>
          <w:szCs w:val="28"/>
        </w:rPr>
        <w:t xml:space="preserve"> этапе Фестиваля Координатором направляется по шесть пакетов конкурсных материалов музейных экспозиций победителей II этапа Фестиваля (по одному по каждому тематическому направлению) от всех категорий участников Фестиваля, указанных в пункте 3.2 настоящего Положения.</w:t>
      </w:r>
    </w:p>
    <w:p w14:paraId="0C2C6588" w14:textId="77777777" w:rsidR="00E677BF" w:rsidRPr="00E677BF" w:rsidRDefault="00E677BF" w:rsidP="00E677BF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5.6. Для участия в III этапе Фестиваля Координаторы формируют и через личные кабинеты Координаторов на сайте Фестиваля направляют Оператору следующий пакет конкурсных материалов:</w:t>
      </w:r>
    </w:p>
    <w:p w14:paraId="1E3FD060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заявка на участие в III этапе Фестиваля (все поля в заявке обязательны для заполнения; заявка заполняется с использованием технических средств);</w:t>
      </w:r>
    </w:p>
    <w:p w14:paraId="1129AEAC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описание концепции музейной экспозиции; </w:t>
      </w:r>
    </w:p>
    <w:p w14:paraId="071EAE04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согласие каждого представителя участника Фестиваля</w:t>
      </w:r>
      <w:r w:rsidRPr="00E677BF">
        <w:rPr>
          <w:rFonts w:ascii="Times New Roman" w:hAnsi="Times New Roman" w:cs="Times New Roman"/>
          <w:sz w:val="28"/>
          <w:szCs w:val="28"/>
        </w:rPr>
        <w:br/>
        <w:t>от образовательной организации на обработку персональных данных</w:t>
      </w:r>
      <w:r w:rsidRPr="00E677BF">
        <w:rPr>
          <w:rFonts w:ascii="Times New Roman" w:hAnsi="Times New Roman" w:cs="Times New Roman"/>
          <w:sz w:val="28"/>
          <w:szCs w:val="28"/>
        </w:rPr>
        <w:br/>
        <w:t>(при необходимости фото- и видеосъемку), использование фото-</w:t>
      </w:r>
      <w:r w:rsidRPr="00E677BF">
        <w:rPr>
          <w:rFonts w:ascii="Times New Roman" w:hAnsi="Times New Roman" w:cs="Times New Roman"/>
          <w:sz w:val="28"/>
          <w:szCs w:val="28"/>
        </w:rPr>
        <w:br/>
        <w:t>и видеоматериала музейных экспозиций в некоммерческих целях</w:t>
      </w:r>
      <w:r w:rsidRPr="00E677BF">
        <w:rPr>
          <w:rFonts w:ascii="Times New Roman" w:hAnsi="Times New Roman" w:cs="Times New Roman"/>
          <w:sz w:val="28"/>
          <w:szCs w:val="28"/>
        </w:rPr>
        <w:br/>
        <w:t>на безвозмездной основе, включая обучающихся образовательных организаций/родителей (законных представителей) обучающихся и педагогических работников;</w:t>
      </w:r>
    </w:p>
    <w:p w14:paraId="3F068567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видеоролик-презентация музейной экспозиции;</w:t>
      </w:r>
    </w:p>
    <w:p w14:paraId="783891DD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паспорт музейной экспозиции.</w:t>
      </w:r>
    </w:p>
    <w:p w14:paraId="2D40B622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26981117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VI. Организационный комитет Фестиваля</w:t>
      </w:r>
    </w:p>
    <w:p w14:paraId="32D477E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6.1. Для организации и проведения </w:t>
      </w:r>
      <w:r w:rsidRPr="00E677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77BF">
        <w:rPr>
          <w:rFonts w:ascii="Times New Roman" w:hAnsi="Times New Roman" w:cs="Times New Roman"/>
          <w:sz w:val="28"/>
          <w:szCs w:val="28"/>
        </w:rPr>
        <w:t xml:space="preserve"> (федерального) этапа Фестиваля приказом Министерства просвещения Российской Федерации создается организационный комитет Фестиваля (далее – Оргкомитет) и утверждается</w:t>
      </w:r>
      <w:r w:rsidRPr="00E677BF">
        <w:rPr>
          <w:rFonts w:ascii="Times New Roman" w:hAnsi="Times New Roman" w:cs="Times New Roman"/>
          <w:sz w:val="28"/>
          <w:szCs w:val="28"/>
        </w:rPr>
        <w:br/>
        <w:t>его состав.</w:t>
      </w:r>
    </w:p>
    <w:p w14:paraId="1C096709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Оргкомитет создается на период подготовки и проведения Фестиваля для достижения цели и решения задач Фестиваля.</w:t>
      </w:r>
    </w:p>
    <w:p w14:paraId="2FC296FE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Оргкомитет формируется Оператором и утверждается Учредителем</w:t>
      </w:r>
      <w:r w:rsidRPr="00E677BF">
        <w:rPr>
          <w:rFonts w:ascii="Times New Roman" w:hAnsi="Times New Roman" w:cs="Times New Roman"/>
          <w:sz w:val="28"/>
          <w:szCs w:val="28"/>
        </w:rPr>
        <w:br/>
        <w:t xml:space="preserve">из числа представителей Учредителя, Оператора, представителей федеральных </w:t>
      </w:r>
      <w:r w:rsidRPr="00E677BF">
        <w:rPr>
          <w:rFonts w:ascii="Times New Roman" w:hAnsi="Times New Roman" w:cs="Times New Roman"/>
          <w:sz w:val="28"/>
          <w:szCs w:val="28"/>
        </w:rPr>
        <w:lastRenderedPageBreak/>
        <w:t>органов исполнительной власти, законодательного органа Российской Федерации, органов исполнительной власти субъектов Российской Федерации, образовательных организаций, автономных образовательных организаций, ассоциаций (союзов), учреждений культуры, осуществляющих деятельность в области патриотического воспитания.</w:t>
      </w:r>
    </w:p>
    <w:p w14:paraId="5727562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В состав Оргкомитета входят председатель Оргкомитета, заместитель председателя Оргкомитета, секретарь Оргкомитета и иные члены Оргкомитета.</w:t>
      </w:r>
    </w:p>
    <w:p w14:paraId="1B20113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6.2. Оргкомитет осуществляет следующие функции:</w:t>
      </w:r>
    </w:p>
    <w:p w14:paraId="38426EE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участвует в определении процедуры организации и проведения Фестиваля;</w:t>
      </w:r>
    </w:p>
    <w:p w14:paraId="67A4BB80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участвует в формировании по согласованию с Оператором и Учредителем и утверждает состав жюри III этапа Фестиваля (далее — Жюри);</w:t>
      </w:r>
    </w:p>
    <w:p w14:paraId="35BA10D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участвует в определении порядка проведения, количество приглашенных лиц, места и времени проведения финальных мероприятий Фестиваля, награждения абсолютных победителей, призеров и победителей в номинациях III этапа Фестиваля;</w:t>
      </w:r>
    </w:p>
    <w:p w14:paraId="3E23EA4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содействует информационному сопровождению организации и проведения Фестиваля;</w:t>
      </w:r>
    </w:p>
    <w:p w14:paraId="02E09E0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обеспечивает соблюдение прав участников Фестиваля;</w:t>
      </w:r>
    </w:p>
    <w:p w14:paraId="7E1A8D3D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обязуется не раскрывать третьим лицам и не распространять персональные данные участников Фестиваля без согласия субъектов персональных данных;</w:t>
      </w:r>
    </w:p>
    <w:p w14:paraId="5BA9472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выполняет иные задачи и функции, связанные с организацией</w:t>
      </w:r>
      <w:r w:rsidRPr="00E677BF">
        <w:rPr>
          <w:rFonts w:ascii="Times New Roman" w:hAnsi="Times New Roman" w:cs="Times New Roman"/>
          <w:sz w:val="28"/>
          <w:szCs w:val="28"/>
        </w:rPr>
        <w:br/>
        <w:t>и проведением Фестиваля по согласованию с Оператором и Учредителем.</w:t>
      </w:r>
    </w:p>
    <w:p w14:paraId="081CC7B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677BF">
        <w:rPr>
          <w:rFonts w:ascii="Times New Roman" w:hAnsi="Times New Roman" w:cs="Times New Roman"/>
          <w:sz w:val="28"/>
          <w:szCs w:val="28"/>
        </w:rPr>
        <w:t>6.3.</w:t>
      </w:r>
      <w:r w:rsidRPr="00E677BF">
        <w:rPr>
          <w:rFonts w:eastAsia="Times New Roman" w:cs="Times New Roman"/>
          <w:szCs w:val="28"/>
          <w:lang w:eastAsia="zh-CN"/>
        </w:rPr>
        <w:t> </w:t>
      </w:r>
      <w:r w:rsidRPr="00E677BF">
        <w:rPr>
          <w:rFonts w:ascii="Times New Roman" w:hAnsi="Times New Roman" w:cs="Times New Roman"/>
          <w:sz w:val="28"/>
          <w:szCs w:val="28"/>
          <w:lang w:eastAsia="zh-CN"/>
        </w:rPr>
        <w:t>Оргкомитет оставляет за собой право безвозмездно использовать материалы музейных экспозиций (описание концепции музейной экспозиции, видеоролик-презентация музейной экспозиции и паспорт музейной экспозиции)</w:t>
      </w:r>
      <w:r w:rsidRPr="00E677BF">
        <w:rPr>
          <w:rFonts w:ascii="Times New Roman" w:hAnsi="Times New Roman" w:cs="Times New Roman"/>
          <w:sz w:val="28"/>
          <w:szCs w:val="28"/>
          <w:lang w:eastAsia="zh-CN"/>
        </w:rPr>
        <w:br/>
        <w:t>в некоммерческих целях (в целях рекламы Фестиваля, в методических</w:t>
      </w:r>
      <w:r w:rsidRPr="00E677BF">
        <w:rPr>
          <w:rFonts w:ascii="Times New Roman" w:hAnsi="Times New Roman" w:cs="Times New Roman"/>
          <w:sz w:val="28"/>
          <w:szCs w:val="28"/>
          <w:lang w:eastAsia="zh-CN"/>
        </w:rPr>
        <w:br/>
        <w:t>и информационных изданиях, для освещения в средствах массовой информации,</w:t>
      </w:r>
      <w:r w:rsidRPr="00E677BF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в образовательных целях) </w:t>
      </w:r>
      <w:r w:rsidRPr="00E677BF">
        <w:rPr>
          <w:rFonts w:ascii="Times New Roman" w:hAnsi="Times New Roman" w:cs="Times New Roman"/>
          <w:sz w:val="28"/>
          <w:szCs w:val="28"/>
        </w:rPr>
        <w:t>на основе согласия руководителя музейной экспозиции любым способом и на любых носителях по усмотрению Оргкомитета</w:t>
      </w:r>
      <w:r w:rsidRPr="00E677BF">
        <w:rPr>
          <w:rFonts w:ascii="Times New Roman" w:hAnsi="Times New Roman" w:cs="Times New Roman"/>
          <w:sz w:val="28"/>
          <w:szCs w:val="28"/>
        </w:rPr>
        <w:br/>
        <w:t>с обязательным указанием авторства работ</w:t>
      </w:r>
      <w:r w:rsidRPr="00E677BF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53278C8E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lastRenderedPageBreak/>
        <w:t>6.4. Решения, принимаемые Оргкомитетом в рамках своей компетенции, обязательны для исполнения участниками, волонтерами, гостями Фестиваля,</w:t>
      </w:r>
      <w:r w:rsidRPr="00E677BF">
        <w:rPr>
          <w:rFonts w:ascii="Times New Roman" w:hAnsi="Times New Roman" w:cs="Times New Roman"/>
          <w:sz w:val="28"/>
          <w:szCs w:val="28"/>
        </w:rPr>
        <w:br/>
        <w:t>а также всеми лицами, задействованными в организационно-подготовительной работе Фестиваля.</w:t>
      </w:r>
    </w:p>
    <w:p w14:paraId="2F47F6D5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6.5. Основной формой деятельности Оргкомитета является заседание Оргкомитета. Заседания Оргкомитета проводятся в очной, в том числе посредством режима видеоконференцсвязи с использованием информационно-телекоммуникационной сети «Интернет» с обязательной видеозаписью заседания</w:t>
      </w:r>
      <w:r w:rsidRPr="00E677BF">
        <w:rPr>
          <w:rFonts w:ascii="Times New Roman" w:hAnsi="Times New Roman" w:cs="Times New Roman"/>
          <w:sz w:val="28"/>
          <w:szCs w:val="28"/>
        </w:rPr>
        <w:br/>
        <w:t>и последующим протоколированием путем считывания информации видеозаписи,</w:t>
      </w:r>
      <w:r w:rsidRPr="00E677BF">
        <w:rPr>
          <w:rFonts w:ascii="Times New Roman" w:hAnsi="Times New Roman" w:cs="Times New Roman"/>
          <w:sz w:val="28"/>
          <w:szCs w:val="28"/>
        </w:rPr>
        <w:br/>
        <w:t>и заочной формах.</w:t>
      </w:r>
    </w:p>
    <w:p w14:paraId="76D51BA6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Заседание Оргкомитета является правомочным, если в нем принимают участие не менее половины от общего числа членов Оргкомитета.</w:t>
      </w:r>
      <w:r w:rsidRPr="00E677BF">
        <w:rPr>
          <w:rFonts w:ascii="Times New Roman" w:hAnsi="Times New Roman" w:cs="Times New Roman"/>
          <w:sz w:val="28"/>
          <w:szCs w:val="28"/>
        </w:rPr>
        <w:br/>
      </w:r>
      <w:bookmarkStart w:id="8" w:name="move1267552742"/>
      <w:bookmarkEnd w:id="8"/>
      <w:r w:rsidRPr="00E677BF">
        <w:rPr>
          <w:rFonts w:ascii="Times New Roman" w:hAnsi="Times New Roman" w:cs="Times New Roman"/>
          <w:sz w:val="28"/>
          <w:szCs w:val="28"/>
        </w:rPr>
        <w:t>Решения Оргкомитета отражаются в соответствующем протоколе.</w:t>
      </w:r>
    </w:p>
    <w:p w14:paraId="68929A1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6.6. При невозможности обеспечить явку не менее половины членов Оргкомитета решение Оргкомитета может быть принято путем проведения заочного голосования.</w:t>
      </w:r>
    </w:p>
    <w:p w14:paraId="5B2DC4F6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6.7. Заочное голосование может быть проведено путем обмена документами посредством почтовой или иной связи, обеспечивающей аутентичность передаваемых и принимаемых сообщений и их документальное подтверждение.</w:t>
      </w:r>
    </w:p>
    <w:p w14:paraId="05E9E717" w14:textId="77777777" w:rsidR="00E677BF" w:rsidRPr="00E677BF" w:rsidRDefault="00E677BF" w:rsidP="00E677BF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6.8. Решения Оргкомитета принимаются голосованием простым большинством голосов присутствующих на заседании членов Оргкомитета.</w:t>
      </w:r>
      <w:r w:rsidRPr="00E677BF">
        <w:rPr>
          <w:rFonts w:ascii="Times New Roman" w:hAnsi="Times New Roman" w:cs="Times New Roman"/>
          <w:sz w:val="28"/>
          <w:szCs w:val="28"/>
        </w:rPr>
        <w:br/>
        <w:t>В случае проведения заочного голосования решения принимаются простым большинством голосов от общего числа членов Оргкомитета, участвующих</w:t>
      </w:r>
      <w:r w:rsidRPr="00E677BF">
        <w:rPr>
          <w:rFonts w:ascii="Times New Roman" w:hAnsi="Times New Roman" w:cs="Times New Roman"/>
          <w:sz w:val="28"/>
          <w:szCs w:val="28"/>
        </w:rPr>
        <w:br/>
        <w:t>в голосовании.</w:t>
      </w:r>
      <w:bookmarkStart w:id="9" w:name="move1267552741"/>
    </w:p>
    <w:p w14:paraId="79530909" w14:textId="77777777" w:rsidR="00E677BF" w:rsidRPr="00E677BF" w:rsidRDefault="00E677BF" w:rsidP="00E677BF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В случае равенства числа голосов решающим является голос председателя Оргкомитета.</w:t>
      </w:r>
      <w:bookmarkEnd w:id="9"/>
    </w:p>
    <w:p w14:paraId="018E9A81" w14:textId="77777777" w:rsidR="00E677BF" w:rsidRPr="00E677BF" w:rsidRDefault="00E677BF" w:rsidP="00E677B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6CA00A2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VII. Требования к конкурсным материалам</w:t>
      </w:r>
    </w:p>
    <w:p w14:paraId="1E87226B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lastRenderedPageBreak/>
        <w:t>7.1. Конкурсные материалы представляются образовательной организацией вместе с развернутым описанием концепции создания музейной экспозиции, паспортом и видеороликом-презентацией музейной экспозиции. Руководитель музейной экспозиции отвечает за оформление и представление конкурсных материалов для участия в Фестивале.</w:t>
      </w:r>
    </w:p>
    <w:p w14:paraId="41402076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Все конкурсные материалы заполняются представителем образовательной организации по утвержденным Оператором формам, образцы которых размещаются Оператором на сайте Фестиваля.</w:t>
      </w:r>
    </w:p>
    <w:p w14:paraId="542A348B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7.2. На всех этапах Фестиваля не подлежат оценке жюри конкурсные материалы, подготовленные с нарушением требований к их оформлению или</w:t>
      </w:r>
      <w:r w:rsidRPr="00E677BF">
        <w:rPr>
          <w:rFonts w:ascii="Times New Roman" w:hAnsi="Times New Roman" w:cs="Times New Roman"/>
          <w:sz w:val="28"/>
          <w:szCs w:val="28"/>
        </w:rPr>
        <w:br/>
        <w:t>с нарушением сроков их представления. Неполный пакет конкурсных материалов</w:t>
      </w:r>
      <w:r w:rsidRPr="00E677BF">
        <w:rPr>
          <w:rFonts w:ascii="Times New Roman" w:hAnsi="Times New Roman" w:cs="Times New Roman"/>
          <w:sz w:val="28"/>
          <w:szCs w:val="28"/>
        </w:rPr>
        <w:br/>
        <w:t>на III этап Фестиваля не принимается.</w:t>
      </w:r>
    </w:p>
    <w:p w14:paraId="722EA4FD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7.3. Для участия в Фестивале образовательная организация представляет одну конкурсную заявку.</w:t>
      </w:r>
    </w:p>
    <w:p w14:paraId="027C7EB7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7.4. На III этап Фестиваля в соответствии с пунктом 5.6 настоящего Положения направляются видеоролики-презентации музейной экспозиции (разрешение 720 р (НР Ready) и выше) продолжительностью не более 5 минут. Паспорт и описание концепции музейной экспозиции прилагаются в формате .</w:t>
      </w:r>
      <w:proofErr w:type="spellStart"/>
      <w:r w:rsidRPr="00E677BF">
        <w:rPr>
          <w:rFonts w:ascii="Times New Roman" w:hAnsi="Times New Roman" w:cs="Times New Roman"/>
          <w:sz w:val="28"/>
          <w:szCs w:val="28"/>
        </w:rPr>
        <w:t>dос</w:t>
      </w:r>
      <w:proofErr w:type="spellEnd"/>
      <w:r w:rsidRPr="00E677BF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E677BF">
        <w:rPr>
          <w:rFonts w:ascii="Times New Roman" w:hAnsi="Times New Roman" w:cs="Times New Roman"/>
          <w:sz w:val="28"/>
          <w:szCs w:val="28"/>
        </w:rPr>
        <w:t>dосх</w:t>
      </w:r>
      <w:proofErr w:type="spellEnd"/>
      <w:r w:rsidRPr="00E677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15EF3E" w14:textId="77777777" w:rsidR="00E677BF" w:rsidRPr="00E677BF" w:rsidRDefault="00E677BF" w:rsidP="00E677BF">
      <w:pPr>
        <w:suppressAutoHyphens/>
        <w:ind w:firstLine="709"/>
        <w:rPr>
          <w:rFonts w:ascii="Times New Roman" w:hAnsi="Times New Roman" w:cs="Times New Roman"/>
          <w:sz w:val="10"/>
          <w:szCs w:val="10"/>
        </w:rPr>
      </w:pPr>
    </w:p>
    <w:p w14:paraId="4D8829A4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VIII. Критерии и порядок оценки конкурсных материалов</w:t>
      </w:r>
    </w:p>
    <w:p w14:paraId="7BB25CC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8.1. Каждый пакет конкурсных материалов на всех этапах Фестиваля проверяется и оценивается тремя членами жюри.</w:t>
      </w:r>
    </w:p>
    <w:p w14:paraId="049D52B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8.2. Оценка конкурсных заявок жюри всех этапов осуществляется</w:t>
      </w:r>
      <w:r w:rsidRPr="00E677BF">
        <w:rPr>
          <w:rFonts w:ascii="Times New Roman" w:hAnsi="Times New Roman" w:cs="Times New Roman"/>
          <w:sz w:val="28"/>
          <w:szCs w:val="28"/>
        </w:rPr>
        <w:br/>
        <w:t>по критериям, включающим в себя следующие показатели:</w:t>
      </w:r>
    </w:p>
    <w:p w14:paraId="227A56CD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1) содержание </w:t>
      </w:r>
      <w:bookmarkStart w:id="10" w:name="_Hlk116462615"/>
      <w:r w:rsidRPr="00E677BF">
        <w:rPr>
          <w:rFonts w:ascii="Times New Roman" w:hAnsi="Times New Roman" w:cs="Times New Roman"/>
          <w:sz w:val="28"/>
          <w:szCs w:val="28"/>
        </w:rPr>
        <w:t>музейной</w:t>
      </w:r>
      <w:bookmarkEnd w:id="10"/>
      <w:r w:rsidRPr="00E677BF">
        <w:rPr>
          <w:rFonts w:ascii="Times New Roman" w:hAnsi="Times New Roman" w:cs="Times New Roman"/>
          <w:sz w:val="28"/>
          <w:szCs w:val="28"/>
        </w:rPr>
        <w:t xml:space="preserve"> экспозиции:</w:t>
      </w:r>
    </w:p>
    <w:p w14:paraId="4A60ABA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соответствие конкурсной заявки выбранному тематическому направлению;</w:t>
      </w:r>
    </w:p>
    <w:p w14:paraId="79A6BDF9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соответствие содержания музейной экспозиции выбранной теме;</w:t>
      </w:r>
    </w:p>
    <w:p w14:paraId="0CD2E728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полнота раскрытия темы музейной экспозиции;</w:t>
      </w:r>
    </w:p>
    <w:p w14:paraId="11FA9A0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оригинальность авторского замысла;</w:t>
      </w:r>
    </w:p>
    <w:p w14:paraId="55F32C92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lastRenderedPageBreak/>
        <w:t>использование музейных экспонатов, научно-вспомогательных материалов</w:t>
      </w:r>
      <w:r w:rsidRPr="00E677BF">
        <w:rPr>
          <w:rFonts w:ascii="Times New Roman" w:hAnsi="Times New Roman" w:cs="Times New Roman"/>
          <w:sz w:val="28"/>
          <w:szCs w:val="28"/>
        </w:rPr>
        <w:br/>
        <w:t>и средств музейного показа;</w:t>
      </w:r>
    </w:p>
    <w:p w14:paraId="6D01C1D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привлечение дополнительных научных и художественных материалов,</w:t>
      </w:r>
      <w:r w:rsidRPr="00E677BF">
        <w:rPr>
          <w:rFonts w:ascii="Times New Roman" w:hAnsi="Times New Roman" w:cs="Times New Roman"/>
          <w:sz w:val="28"/>
          <w:szCs w:val="28"/>
        </w:rPr>
        <w:br/>
        <w:t>и их корректное использование;</w:t>
      </w:r>
    </w:p>
    <w:p w14:paraId="77755487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наличие региональной специфики музейной экспозиции;</w:t>
      </w:r>
    </w:p>
    <w:p w14:paraId="6B38A492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соответствие музейной экспозиции возрастной классификации информационной продукции 16+;</w:t>
      </w:r>
    </w:p>
    <w:p w14:paraId="770E53A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2) художественное и техническое оформление музейной экспозиции:</w:t>
      </w:r>
    </w:p>
    <w:p w14:paraId="7BACD734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использование экспозиционной площади;</w:t>
      </w:r>
    </w:p>
    <w:p w14:paraId="30C8F17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владение средствами музейного показа;</w:t>
      </w:r>
    </w:p>
    <w:p w14:paraId="27E4E4C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эстетическое решение;</w:t>
      </w:r>
    </w:p>
    <w:p w14:paraId="132AACF9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наличие интерактивных элементов;</w:t>
      </w:r>
    </w:p>
    <w:p w14:paraId="673A82C7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3) учебно-воспитательный и просветительский потенциал музейной экспозиции:</w:t>
      </w:r>
    </w:p>
    <w:p w14:paraId="4AB80095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применимость содержания музейной экспозиции в образовательном процессе;</w:t>
      </w:r>
    </w:p>
    <w:p w14:paraId="0FFB2A60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участие обучающихся в создании музейной экспозиции.</w:t>
      </w:r>
    </w:p>
    <w:p w14:paraId="31955AF9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На III этапе Фестиваля члены Жюри дают экспертную оценку конкурсных материалов о возможности присудить финалистам Фестиваля номинацию.</w:t>
      </w:r>
    </w:p>
    <w:p w14:paraId="49CFE1D7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8.3. Оценки по каждому показателю выставляется по шкале от 0 до 3 баллов.</w:t>
      </w:r>
    </w:p>
    <w:p w14:paraId="4717D7B6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8.4. По решению членов жюри к оценке не допускаются работы,</w:t>
      </w:r>
      <w:r w:rsidRPr="00E677BF">
        <w:rPr>
          <w:rFonts w:ascii="Times New Roman" w:hAnsi="Times New Roman" w:cs="Times New Roman"/>
          <w:sz w:val="28"/>
          <w:szCs w:val="28"/>
        </w:rPr>
        <w:br/>
        <w:t>не соответствующие тематике проекта «Без срока давности», тематическим направлениям Фестиваля, а также содержащие фальсификацию исторических фактов или противоречащие общечеловеческим моральным нормам.</w:t>
      </w:r>
    </w:p>
    <w:p w14:paraId="78BB3C74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420B1817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 xml:space="preserve">IХ. Определение победителей, призеров, победителей в номинациях </w:t>
      </w:r>
      <w:r w:rsidRPr="00E677BF">
        <w:rPr>
          <w:rFonts w:ascii="Times New Roman" w:hAnsi="Times New Roman" w:cs="Times New Roman"/>
          <w:b/>
          <w:bCs/>
          <w:sz w:val="28"/>
          <w:szCs w:val="28"/>
        </w:rPr>
        <w:br/>
        <w:t>и подведение итогов Фестиваля</w:t>
      </w:r>
    </w:p>
    <w:p w14:paraId="3EA7FE3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9.1. Победители I и II этапов Фестиваля в субъектах Российской Федерации определяются на основании результатов оценки конкурсных материалов жюри I </w:t>
      </w:r>
      <w:r w:rsidRPr="00E677BF">
        <w:rPr>
          <w:rFonts w:ascii="Times New Roman" w:hAnsi="Times New Roman" w:cs="Times New Roman"/>
          <w:sz w:val="28"/>
          <w:szCs w:val="28"/>
        </w:rPr>
        <w:lastRenderedPageBreak/>
        <w:t>и II этапов Фестиваля. Результаты оценки оформляются в виде рейтинговых списков.</w:t>
      </w:r>
    </w:p>
    <w:p w14:paraId="4DCFCE2E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Субъекты Российской Федерации оставляют за собой право </w:t>
      </w:r>
      <w:r w:rsidRPr="00E677BF">
        <w:rPr>
          <w:rFonts w:ascii="Times New Roman" w:hAnsi="Times New Roman" w:cs="Times New Roman"/>
          <w:sz w:val="28"/>
          <w:szCs w:val="28"/>
        </w:rPr>
        <w:br/>
        <w:t>на определение квот и награждение победителей и призеров I и II этапов Фестиваля.</w:t>
      </w:r>
    </w:p>
    <w:p w14:paraId="3825AAE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9.2. Все участники III этапа Фестиваля являются финалистами Фестиваля.</w:t>
      </w:r>
    </w:p>
    <w:p w14:paraId="1819505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9.3. На III этапе Фестиваля возможно награждение финалистов Фестиваля</w:t>
      </w:r>
      <w:r w:rsidRPr="00E677BF">
        <w:rPr>
          <w:rFonts w:ascii="Times New Roman" w:hAnsi="Times New Roman" w:cs="Times New Roman"/>
          <w:sz w:val="28"/>
          <w:szCs w:val="28"/>
        </w:rPr>
        <w:br/>
        <w:t>по следующим номинациям:</w:t>
      </w:r>
    </w:p>
    <w:p w14:paraId="1E2C8C00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за особый вклад образовательной организации в сохранение исторической памяти о трагедии советского народа в связи с 80-й годовщиной Победы в Великой Отечественной войне; </w:t>
      </w:r>
    </w:p>
    <w:p w14:paraId="2E03A6C8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</w:pPr>
      <w:r w:rsidRPr="00E677BF">
        <w:rPr>
          <w:rFonts w:ascii="Times New Roman" w:hAnsi="Times New Roman" w:cs="Times New Roman"/>
          <w:sz w:val="28"/>
          <w:szCs w:val="28"/>
        </w:rPr>
        <w:t>за привлечение обучающихся к тематике проекта «Без срока давности» (экскурсии, акции, встречи с ветеранами/учеными/политиками, проектные сессии и т.д.);</w:t>
      </w:r>
    </w:p>
    <w:p w14:paraId="5D2204C5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</w:pPr>
      <w:r w:rsidRPr="00E677BF">
        <w:rPr>
          <w:rFonts w:ascii="Times New Roman" w:hAnsi="Times New Roman" w:cs="Times New Roman"/>
          <w:sz w:val="28"/>
          <w:szCs w:val="28"/>
        </w:rPr>
        <w:t>за применение актуальных методов и современных технологий</w:t>
      </w:r>
      <w:r w:rsidRPr="00E677BF">
        <w:rPr>
          <w:rFonts w:ascii="Times New Roman" w:hAnsi="Times New Roman" w:cs="Times New Roman"/>
          <w:sz w:val="28"/>
          <w:szCs w:val="28"/>
        </w:rPr>
        <w:br/>
        <w:t>в экспозиционном пространстве.</w:t>
      </w:r>
    </w:p>
    <w:p w14:paraId="7D1DE9A8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9.4. Определение абсолютных победителей, призеров III этапа Фестиваля, а также победителей в номинациях III этапа Фестиваля осуществляется на основании оценки конкурсных материалов членами Жюри и оформляется в виде рейтингового списка III этапа Фестиваля. Рейтинговые списки III этапа Фестиваля формируются автоматически с учетом категорий участников и тематических направлений Фестиваля.</w:t>
      </w:r>
    </w:p>
    <w:p w14:paraId="7F99C80A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Рассмотрение конкурсных материалов членами Жюри осуществляется через личные кабинеты на сайте Фестиваля.</w:t>
      </w:r>
    </w:p>
    <w:p w14:paraId="499C2B22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Члены жюри, принимавшие участие в оценке соответствующих конкурсных материалов участников Фестиваля в рамках I и II этапов Фестиваля, не допускаются к оценке указанных заявок в рамках III этапа Фестиваля.</w:t>
      </w:r>
    </w:p>
    <w:p w14:paraId="072F88CD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9.5. Абсолютными победителями III этапа Фестиваля становятся</w:t>
      </w:r>
      <w:r w:rsidRPr="00E677BF">
        <w:rPr>
          <w:rFonts w:ascii="Times New Roman" w:hAnsi="Times New Roman" w:cs="Times New Roman"/>
          <w:sz w:val="28"/>
          <w:szCs w:val="28"/>
        </w:rPr>
        <w:br/>
        <w:t xml:space="preserve">6 финалистов </w:t>
      </w:r>
      <w:r w:rsidRPr="00E677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77BF">
        <w:rPr>
          <w:rFonts w:ascii="Times New Roman" w:hAnsi="Times New Roman" w:cs="Times New Roman"/>
          <w:sz w:val="28"/>
          <w:szCs w:val="28"/>
        </w:rPr>
        <w:t xml:space="preserve"> этапа Фестиваля, набравшие наибольшее количество баллов </w:t>
      </w:r>
      <w:r w:rsidRPr="00E677BF">
        <w:rPr>
          <w:rFonts w:ascii="Times New Roman" w:hAnsi="Times New Roman" w:cs="Times New Roman"/>
          <w:sz w:val="28"/>
          <w:szCs w:val="28"/>
        </w:rPr>
        <w:br/>
        <w:t xml:space="preserve">по результатам оценки Жюри конкурсных материалов, — по одному по каждому </w:t>
      </w:r>
      <w:r w:rsidRPr="00E677BF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тематическому </w:t>
      </w:r>
      <w:bookmarkStart w:id="11" w:name="_Hlk116641580"/>
      <w:r w:rsidRPr="00E677BF">
        <w:rPr>
          <w:rFonts w:ascii="Times New Roman" w:hAnsi="Times New Roman" w:cs="Times New Roman"/>
          <w:sz w:val="28"/>
          <w:szCs w:val="28"/>
        </w:rPr>
        <w:t>направлению Фестиваля, указанному в пункте 4.2 настоящего Положения</w:t>
      </w:r>
      <w:bookmarkEnd w:id="11"/>
      <w:r w:rsidRPr="00E677BF">
        <w:rPr>
          <w:rFonts w:ascii="Times New Roman" w:hAnsi="Times New Roman" w:cs="Times New Roman"/>
          <w:sz w:val="28"/>
          <w:szCs w:val="28"/>
        </w:rPr>
        <w:t>.</w:t>
      </w:r>
    </w:p>
    <w:p w14:paraId="459FE4F5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9.6. Призерами </w:t>
      </w:r>
      <w:r w:rsidRPr="00E677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77BF">
        <w:rPr>
          <w:rFonts w:ascii="Times New Roman" w:hAnsi="Times New Roman" w:cs="Times New Roman"/>
          <w:sz w:val="28"/>
          <w:szCs w:val="28"/>
        </w:rPr>
        <w:t xml:space="preserve"> этапа Фестиваля становятся 30 финалистов —</w:t>
      </w:r>
      <w:r w:rsidRPr="00E677BF">
        <w:rPr>
          <w:rFonts w:ascii="Times New Roman" w:hAnsi="Times New Roman" w:cs="Times New Roman"/>
          <w:sz w:val="28"/>
          <w:szCs w:val="28"/>
        </w:rPr>
        <w:br/>
        <w:t>по 5 финалистов по каждому из шести тематических направлений Фестиваля, указанных в пункте 4.2 настоящего Положения, набравших наибольшее количество баллов по результатам оценки Жюри за исключением абсолютных победителей III этапа Фестиваля.</w:t>
      </w:r>
    </w:p>
    <w:p w14:paraId="221F6598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9.7. Списки абсолютных победителей, призеров и победителей</w:t>
      </w:r>
      <w:r w:rsidRPr="00E677BF">
        <w:rPr>
          <w:rFonts w:ascii="Times New Roman" w:hAnsi="Times New Roman" w:cs="Times New Roman"/>
          <w:sz w:val="28"/>
          <w:szCs w:val="28"/>
        </w:rPr>
        <w:br/>
        <w:t>в номинациях Фестиваля, а также финалистов Фестиваля размещаются Оператором на сайте Фестиваля.</w:t>
      </w:r>
    </w:p>
    <w:p w14:paraId="298942D9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9.8. Руководители образовательных организаций абсолютных победителей, призеров и победителей в номинациях награждаются благодарственными письмами Учредителя за вклад в сохранение исторического наследия, привлечение обучающихся к тематике проекта «Без срока давности».</w:t>
      </w:r>
    </w:p>
    <w:p w14:paraId="11D6556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9.9. Для участия в церемонии награждения абсолютных победителей, призеров и победителей в номинациях Фестиваля приглашаются не более</w:t>
      </w:r>
      <w:r w:rsidRPr="00E677BF">
        <w:rPr>
          <w:rFonts w:ascii="Times New Roman" w:hAnsi="Times New Roman" w:cs="Times New Roman"/>
          <w:sz w:val="28"/>
          <w:szCs w:val="28"/>
        </w:rPr>
        <w:br/>
        <w:t>3 представителей от каждого финалиста Фестиваля (обучающиеся</w:t>
      </w:r>
      <w:r w:rsidRPr="00E677BF">
        <w:rPr>
          <w:rFonts w:ascii="Times New Roman" w:hAnsi="Times New Roman" w:cs="Times New Roman"/>
          <w:sz w:val="28"/>
          <w:szCs w:val="28"/>
        </w:rPr>
        <w:br/>
        <w:t>и педагогические работники), включая руководителя музейной экспозиции.</w:t>
      </w:r>
    </w:p>
    <w:p w14:paraId="669615D8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9.10. По итогам Фестиваля издается альбом-каталог абсолютных победителей, призеров и победителей в номинациях Фестиваля с указанием руководителей образовательных организаций и представителей образовательных организаций, ответственных за создание/развитие музейных экспозиций «Без срока давности». Электронная версия альбома-каталога размещается Оператором на сайте Фестиваля.</w:t>
      </w:r>
    </w:p>
    <w:p w14:paraId="26D0F4B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9.11. Руководители образовательных организаций, музейные экспозиции</w:t>
      </w:r>
      <w:r w:rsidRPr="00E677BF">
        <w:rPr>
          <w:rFonts w:ascii="Times New Roman" w:hAnsi="Times New Roman" w:cs="Times New Roman"/>
          <w:sz w:val="28"/>
          <w:szCs w:val="28"/>
        </w:rPr>
        <w:br/>
        <w:t xml:space="preserve">«Без срока давности» которых стали абсолютными победителями, призерами и победителями в номинациях Фестиваля, награждаются дипломами Оператора Фестиваля. </w:t>
      </w:r>
    </w:p>
    <w:p w14:paraId="39498E0A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Награждение абсолютных победителей, призеров и победителей</w:t>
      </w:r>
      <w:r w:rsidRPr="00E677BF">
        <w:rPr>
          <w:rFonts w:ascii="Times New Roman" w:hAnsi="Times New Roman" w:cs="Times New Roman"/>
          <w:sz w:val="28"/>
          <w:szCs w:val="28"/>
        </w:rPr>
        <w:br/>
        <w:t xml:space="preserve">в номинациях Фестиваля проводится Учредителем в торжественной обстановке. </w:t>
      </w:r>
      <w:r w:rsidRPr="00E677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торжественные мероприятия приглашаются Координаторы субъектов </w:t>
      </w:r>
      <w:r w:rsidRPr="00E677B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Российской Федерации, представители которых стали абсолютными победителями Фестиваля.</w:t>
      </w:r>
    </w:p>
    <w:p w14:paraId="155C1DCB" w14:textId="231C659A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EF9D3" w14:textId="5FCA3683" w:rsidR="00B00F3A" w:rsidRDefault="00B00F3A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br w:type="page"/>
      </w:r>
    </w:p>
    <w:p w14:paraId="4867D4E4" w14:textId="77777777" w:rsidR="00B00F3A" w:rsidRPr="00F40FEE" w:rsidRDefault="00B00F3A" w:rsidP="00F40FEE">
      <w:pPr>
        <w:suppressAutoHyphens/>
        <w:ind w:firstLine="709"/>
        <w:rPr>
          <w:rFonts w:ascii="Times New Roman" w:hAnsi="Times New Roman" w:cs="Times New Roman"/>
          <w:sz w:val="10"/>
          <w:szCs w:val="10"/>
        </w:rPr>
      </w:pPr>
    </w:p>
    <w:p w14:paraId="061B209A" w14:textId="7D56A318" w:rsidR="00722972" w:rsidRPr="00DB03D8" w:rsidRDefault="00722972" w:rsidP="00DB03D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  <w:bookmarkStart w:id="12" w:name="_Toc184043843"/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>Методические рекомендации по организации и проведению Всероссийского фестиваля музе</w:t>
      </w:r>
      <w:r w:rsidR="00C53C30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>йных экспозиций</w:t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 xml:space="preserve"> образовательных организаций «Без срока давности»</w:t>
      </w:r>
      <w:bookmarkEnd w:id="12"/>
    </w:p>
    <w:p w14:paraId="76D067B4" w14:textId="6DD8B171" w:rsidR="00722972" w:rsidRPr="00DB03D8" w:rsidRDefault="00722972" w:rsidP="008D285A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27516A" w14:textId="77777777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14:paraId="636B0E12" w14:textId="7DE7171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организации и проведения в 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2024/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учебном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Всероссийского фестиваля музе</w:t>
      </w:r>
      <w:r w:rsidR="003444B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йных экспозиций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 организаций «Без срока давности» (далее — Фестиваль), порядок участия в Фестивале и определения победителей Фестиваля определяет положение о Фестивале, утвержденное приказом Минпросвещения России от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826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Положение).</w:t>
      </w:r>
    </w:p>
    <w:p w14:paraId="1D07BC15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Учредителем Фестиваля выступает Министерство просвещения Российской Федерации (далее – Учредитель).</w:t>
      </w:r>
    </w:p>
    <w:p w14:paraId="4CC7288D" w14:textId="613357D0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Фестиваль проводится Учредителем совместно с </w:t>
      </w:r>
      <w:r w:rsidR="0028464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исполнительными органами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субъектов Российской Федерации, осуществляющими государственное управление в сфере образования.</w:t>
      </w:r>
    </w:p>
    <w:p w14:paraId="0F6B8889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оператором Фестиваля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 (далее – Оператор).</w:t>
      </w:r>
    </w:p>
    <w:p w14:paraId="0477DF00" w14:textId="25931362" w:rsidR="00B862D6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Информационно-методическое сопровождение организации и проведения Фестиваля осуществляется на официальном сайте Фестиваля в информационно-телекоммуникационной сети «Интернет» </w:t>
      </w:r>
      <w:r w:rsidR="003444B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https://fm.memory45.su/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сайт Фестиваля)</w:t>
      </w:r>
      <w:r w:rsidR="00B862D6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2E90C55C" w14:textId="0D0E01D6" w:rsidR="00B862D6" w:rsidRPr="00DB03D8" w:rsidRDefault="00B862D6" w:rsidP="00DB03D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ФЕСТИВАЛЯ</w:t>
      </w:r>
    </w:p>
    <w:p w14:paraId="0825B806" w14:textId="199901E8" w:rsidR="00785846" w:rsidRPr="00DB03D8" w:rsidRDefault="00B862D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Участниками Фестиваля являются образовательные организации,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которых организованы музейные экспозиции «Без срока давности».</w:t>
      </w:r>
      <w:r w:rsidR="00E8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C966B1E" w14:textId="3439FE3B" w:rsidR="00E87D6D" w:rsidRPr="00DB03D8" w:rsidRDefault="00E87D6D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Фестиваля подразделяются на 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категории: общеобразовательные организации, организации среднего профессионального образования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образовательные организации высшего образования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организации дополнительного образования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5E3E545" w14:textId="74B9D49B" w:rsidR="00F92536" w:rsidRPr="00DB03D8" w:rsidRDefault="00B862D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Руководитель образовательной организации определяет представителей образовательных организаций из состава </w:t>
      </w:r>
      <w:r w:rsidR="00F9253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педагогов и обучающихся образовательных организаций</w:t>
      </w:r>
      <w:r w:rsidR="00D507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представляют образовательную организацию в Фестивале</w:t>
      </w:r>
      <w:r w:rsidR="00F9253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C74A974" w14:textId="758409BC" w:rsidR="00F92536" w:rsidRPr="00DB03D8" w:rsidRDefault="00F9253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Группу представителей образовательной организации возглавляет руководитель музейной экспозиции.</w:t>
      </w:r>
    </w:p>
    <w:p w14:paraId="410030B8" w14:textId="53F9B345" w:rsidR="00785846" w:rsidRPr="00DB03D8" w:rsidRDefault="00F9253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музейной экспозиции осуществляет общее руководство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сопровождение деятельности музейной экспозиции. Руководитель отвечает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формирование и подачу комплекта документов для участия образовательной организации в Фестивале.</w:t>
      </w:r>
    </w:p>
    <w:p w14:paraId="5F2EF6D3" w14:textId="6D2D6714" w:rsidR="00785846" w:rsidRPr="00DB03D8" w:rsidRDefault="0078584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состав группы представителей образовательной организации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решению руководителя образовательной организации могут войти </w:t>
      </w:r>
      <w:r w:rsidR="00E8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педагогические работники 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 образовательной организации, которые участвовали в создании / сопровождении музейной экспозиции.</w:t>
      </w:r>
    </w:p>
    <w:p w14:paraId="28EF1457" w14:textId="3383BFAA" w:rsidR="00785846" w:rsidRPr="00DB03D8" w:rsidRDefault="0078584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участник группы</w:t>
      </w:r>
      <w:r w:rsidR="00D507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представителей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заполняет согласие на обработку персональных данных.</w:t>
      </w:r>
    </w:p>
    <w:p w14:paraId="239D1588" w14:textId="5C4FB582" w:rsidR="00EB1DAA" w:rsidRPr="00EB1DAA" w:rsidRDefault="00F92536" w:rsidP="00EB1D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образовательной организации представляют образовательную организацию на финальных мероприятиях Фестиваля</w:t>
      </w:r>
      <w:r w:rsidR="0078584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случае, если образовательная организация стала финалистом Фестиваля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распоряжению руководителя образовательной организации, на финальные мероприятия в г.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</w:t>
      </w:r>
      <w:r w:rsidR="00AB500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направляются не более 3 представителей образовательной организации во главе с руководителем музейной экспозиции.</w:t>
      </w:r>
    </w:p>
    <w:p w14:paraId="589E29B7" w14:textId="0449F087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ТЕМАТИКА ФЕСТИВАЛЯ</w:t>
      </w:r>
    </w:p>
    <w:p w14:paraId="6A77D0DF" w14:textId="77DDB558" w:rsidR="003444B8" w:rsidRPr="00DB03D8" w:rsidRDefault="007D6618" w:rsidP="003D0F3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Музейные экспозиции «Без срока давности»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участников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посредством музейных средств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раскрыть вопросы, связанные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сохранением и увековечением памяти о жертвах военных преступлений нацистов и их пособников среди мирного населения в годы Великой Отечественной войны 1941–1945 гг. (далее – тематические направления).</w:t>
      </w:r>
    </w:p>
    <w:p w14:paraId="5B60C590" w14:textId="77777777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BC82F" w14:textId="77777777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1C54C" w14:textId="2A8801DA" w:rsid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Без срока давности: преступления нацизма против человечности в XX˗XXI веках</w:t>
      </w:r>
    </w:p>
    <w:p w14:paraId="398D2333" w14:textId="5D04B281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экспозиции по данном тематическому направлению раскрываются факты о преступлениях нацистов против человечности и мирного населения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113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вв. В экспозиции представлены: </w:t>
      </w:r>
    </w:p>
    <w:p w14:paraId="0CC02C4E" w14:textId="69987403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и (или) нематериальные источники, рассказывающие о преступлениях нацистов против мирного населения;</w:t>
      </w:r>
    </w:p>
    <w:p w14:paraId="58C6117F" w14:textId="14D30B79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поисковых отрядов о преступлениях нацистов против человечества и мирного населения;</w:t>
      </w:r>
    </w:p>
    <w:p w14:paraId="2561E34F" w14:textId="6FDDA4DD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семейных и частных архивных собраний о истории семей и отдельных людей о преступлениях нацистов против человечества и мирного населения.</w:t>
      </w:r>
    </w:p>
    <w:p w14:paraId="3F2B437B" w14:textId="694EFBEA" w:rsidR="00B11322" w:rsidRP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Источники: </w:t>
      </w:r>
      <w:r>
        <w:rPr>
          <w:rFonts w:ascii="Times New Roman" w:hAnsi="Times New Roman" w:cs="Times New Roman"/>
          <w:sz w:val="28"/>
          <w:szCs w:val="28"/>
        </w:rPr>
        <w:t xml:space="preserve">находки с мест поисковых работ, изобразительные материалы (фотографии, рисунки, карты-схемы, графики), документальные публикации, публикации из средств массовой информации, источники личного происхождения. </w:t>
      </w:r>
    </w:p>
    <w:p w14:paraId="2F5AE454" w14:textId="4D3D08F3" w:rsid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словарь проекта «Без срока давности»: знакомство с терминологией проекта на основе архивных документов Великой Отечественной войны 1941-1945 гг.;</w:t>
      </w:r>
    </w:p>
    <w:p w14:paraId="61B96568" w14:textId="20743DFF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t>В экспозиции по данному тематическому направлени</w:t>
      </w:r>
      <w:r>
        <w:rPr>
          <w:rFonts w:ascii="Times New Roman" w:hAnsi="Times New Roman" w:cs="Times New Roman"/>
          <w:sz w:val="28"/>
          <w:szCs w:val="28"/>
        </w:rPr>
        <w:t>ю раскрываются материалы об эволюции понятий и терминологии проекта на основе архивных материалов (материальных источников) времен Великой Отечественной войны 1941-1945 гг. В экспозиции представлены:</w:t>
      </w:r>
    </w:p>
    <w:p w14:paraId="5A8AB1DA" w14:textId="4E26BE70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материальные и (или) нематериальные источники, рассказывающие о терминологии проекта и процессов, происходивших в годы Великой Отечественной войны; </w:t>
      </w:r>
    </w:p>
    <w:p w14:paraId="351DEB5F" w14:textId="77777777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поисковых экспедиций, документы из архивных собраний (государственных и частных), в которых используется терминология, связанная с темой проекта «Без срока давности». </w:t>
      </w:r>
    </w:p>
    <w:p w14:paraId="64E65E2D" w14:textId="6D10DEA0" w:rsidR="00B11322" w:rsidRP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i/>
          <w:iCs/>
          <w:sz w:val="28"/>
          <w:szCs w:val="28"/>
        </w:rPr>
        <w:lastRenderedPageBreak/>
        <w:t>Источники:</w:t>
      </w:r>
      <w:r>
        <w:rPr>
          <w:rFonts w:ascii="Times New Roman" w:hAnsi="Times New Roman" w:cs="Times New Roman"/>
          <w:sz w:val="28"/>
          <w:szCs w:val="28"/>
        </w:rPr>
        <w:t xml:space="preserve"> документальные публикации и архивные материалы, источники личного происхождения (письма, документы, воспоминания, записки очевидцев), публикации периодической печати.</w:t>
      </w:r>
    </w:p>
    <w:p w14:paraId="4CF64926" w14:textId="55545FBE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деятельность поисковых отрядов и общественных организаций/движений в мероприятиях по сохранению памяти о жертвах военных преступлений нацистов и их пособников среди мирного населения в годы Великой Отечественной войны 1941˗1945 гг.</w:t>
      </w:r>
    </w:p>
    <w:p w14:paraId="1D280701" w14:textId="77777777" w:rsidR="00E677BF" w:rsidRPr="00DB03D8" w:rsidRDefault="00E677BF" w:rsidP="00E677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экспозиции по данному тематическому направлению раскрываются факты о деятельности поисковых отрядов, общественных организаций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движений, а также военно-исторических объединений по сохранению памяти о жертвах военных преступлений нацистов и их пособников. В экспозиции преимущественно представлены:</w:t>
      </w:r>
    </w:p>
    <w:p w14:paraId="23A1806A" w14:textId="77777777" w:rsidR="00E677BF" w:rsidRPr="00DB03D8" w:rsidRDefault="00E677BF" w:rsidP="00E677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материальные и (или) нематериальные виды источников, рассказывающих о деятельности поисковых отрядов (школ, колледжей, вузов, регионов,…);</w:t>
      </w:r>
    </w:p>
    <w:p w14:paraId="05C82E30" w14:textId="77777777" w:rsidR="00E677BF" w:rsidRPr="00DB03D8" w:rsidRDefault="00E677BF" w:rsidP="00E677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поисковых экспедиций, карты и планы с мест проведения раскопок и обнаружения мест захоронений советских жителей времен Великой Отечественной войны;</w:t>
      </w:r>
    </w:p>
    <w:p w14:paraId="6BA0AC72" w14:textId="77777777" w:rsidR="00E677BF" w:rsidRPr="00DB03D8" w:rsidRDefault="00E677BF" w:rsidP="00E677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вклад поисковых отрядов в расследование преступлений против мирного населения (участие в судебных заседаниях о признании преступлений геноцидом, участие в поиске военных преступников, федеральных проектах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сохранению исторической памяти, участие в работе Общероссийского общественного движения по увековечению памяти погибших при защите Отечества «Поисковое движение России» и т.д.).</w:t>
      </w:r>
    </w:p>
    <w:p w14:paraId="0E04766C" w14:textId="77777777" w:rsidR="00E677BF" w:rsidRPr="00DB03D8" w:rsidRDefault="00E677BF" w:rsidP="00E677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находки с мест поисковых работ, изобразительные материалы (фотографии, карты-схемы), архивные документы и документальные публикации, 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1F612075" w14:textId="77777777" w:rsid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Без срока давности: возмездие за преступления нацистов во время Великой Отечественной войны 1941˗1945 гг. и Специальной военной операции;</w:t>
      </w:r>
    </w:p>
    <w:p w14:paraId="635DD5D1" w14:textId="77777777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lastRenderedPageBreak/>
        <w:t xml:space="preserve">В экспозиции по данном тематическом </w:t>
      </w:r>
      <w:r>
        <w:rPr>
          <w:rFonts w:ascii="Times New Roman" w:hAnsi="Times New Roman" w:cs="Times New Roman"/>
          <w:sz w:val="28"/>
          <w:szCs w:val="28"/>
        </w:rPr>
        <w:t xml:space="preserve">направлении представлены материалы о судебных процессах и материале уголовного судопроизводства над нацистскими преступники, совершивших преступления против человечества в годы Великой Отечественной войны и Специальной военной операции. В экспозиции преимущественно представлены: </w:t>
      </w:r>
    </w:p>
    <w:p w14:paraId="51F610CC" w14:textId="77777777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судебных процессов и уголовного производства над нацистскими преступниками в годы Великой Отечественной войны и Специальной военной операции;</w:t>
      </w:r>
    </w:p>
    <w:p w14:paraId="2CF3A666" w14:textId="5A3828AE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деятельности следственных органов, органов прокурорского надзора и дознания, занимающихся следствием над нацистскими преступниками</w:t>
      </w:r>
      <w:r w:rsidRPr="00B11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осуществляющими надзор за их проведением.</w:t>
      </w:r>
    </w:p>
    <w:p w14:paraId="36DFD813" w14:textId="447123FF" w:rsidR="00B11322" w:rsidRP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i/>
          <w:iCs/>
          <w:sz w:val="28"/>
          <w:szCs w:val="28"/>
        </w:rPr>
        <w:t>Источники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архивные документы, документальные публикации, источники личного происхождения (воспоминания, дневники, записки очевидцев, современников и участников событий), публикации периодической печати, изобразительные материалы. </w:t>
      </w:r>
    </w:p>
    <w:p w14:paraId="6C26E053" w14:textId="77777777" w:rsid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образовательно-просветительские маршруты по местам памяти проекта «Без срока давности» в регионе Российской Федерации;</w:t>
      </w:r>
    </w:p>
    <w:p w14:paraId="5CC59E60" w14:textId="1ABA6921" w:rsidR="00B11322" w:rsidRP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t xml:space="preserve">В экспозиции раскрывается 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11322">
        <w:rPr>
          <w:rFonts w:ascii="Times New Roman" w:hAnsi="Times New Roman" w:cs="Times New Roman"/>
          <w:sz w:val="28"/>
          <w:szCs w:val="28"/>
        </w:rPr>
        <w:t xml:space="preserve">памятных местах геноцида советского народа со стороны нацистов и их пособников во время Великой Отечественной войны на территории РСФСР: история, архивные материалы, результаты поисковых работ, сохранение и мемориализация. Музейная экспозиция также может включать объекты, посвященные существующим мероприятиям в регионе по развитию географии и просветительских маршрутов «Без срока давности». </w:t>
      </w:r>
    </w:p>
    <w:p w14:paraId="2459A843" w14:textId="77777777" w:rsidR="00B11322" w:rsidRP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t xml:space="preserve">В экспозиции могут быть приведены сведения об образовательно-просветительских мероприятиях, которые были организованы как туристические образовательные маршруты по местам захоронений погибших или умерших после войны советских граждан, ставших жертвами геноцида (умышленная реализация комплекса мероприятий (расстрел, удушение газом,...), ведущих к неизбежной смерти людей, их гибели; угон в плен; направление </w:t>
      </w:r>
    </w:p>
    <w:p w14:paraId="1E98CE96" w14:textId="77777777" w:rsidR="00B11322" w:rsidRP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lastRenderedPageBreak/>
        <w:t>на принудительные работы; пребывание в концентрационных лагерях, и т.д.).</w:t>
      </w:r>
    </w:p>
    <w:p w14:paraId="5B88FBBA" w14:textId="567A9FC3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322">
        <w:rPr>
          <w:rFonts w:ascii="Times New Roman" w:hAnsi="Times New Roman" w:cs="Times New Roman"/>
          <w:i/>
          <w:iCs/>
          <w:sz w:val="28"/>
          <w:szCs w:val="28"/>
        </w:rPr>
        <w:t>Источниками</w:t>
      </w:r>
      <w:r w:rsidRPr="00B11322">
        <w:rPr>
          <w:rFonts w:ascii="Times New Roman" w:hAnsi="Times New Roman" w:cs="Times New Roman"/>
          <w:sz w:val="28"/>
          <w:szCs w:val="28"/>
        </w:rPr>
        <w:t xml:space="preserve"> для экспозиции могут служить материалы проекта «Без срока давности», материальные и нематериальные источники, архивные документы и документальные публикации, источники личного происхождения, публикации периодической печати и другими СМИ.</w:t>
      </w:r>
    </w:p>
    <w:p w14:paraId="2A78B65B" w14:textId="7DDB278B" w:rsidR="00E677BF" w:rsidRPr="00B11322" w:rsidRDefault="00E677BF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деятельность образовательной организации по проекту в субъекте Российской Федерации по теме «Геноцид: история и современность»</w:t>
      </w:r>
    </w:p>
    <w:p w14:paraId="635B55C7" w14:textId="28F4D933" w:rsidR="00B11322" w:rsidRDefault="00B11322" w:rsidP="00B1132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музейной экспозиции могут быть представлены просветительские 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и инициативы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реализация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которых сопровождалась активной работой образовательной организации.</w:t>
      </w:r>
    </w:p>
    <w:p w14:paraId="7193BCEE" w14:textId="77777777" w:rsidR="00B11322" w:rsidRDefault="00B11322" w:rsidP="00B1132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Фестиваль могут быть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представлены материалы о деятельности образовательной организации по реализации проекта «Без срока давности», в том числе, участии в конкурсных и просветительских мероприятиях проекта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B3F9AF1" w14:textId="661C952D" w:rsidR="00B11322" w:rsidRPr="00DB03D8" w:rsidRDefault="00B11322" w:rsidP="00B1132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музейной экспозиции может быть отражена работа образовательной организации в организации поисковых экспедиций, вахт памяти, участии в просветительских мероприятиях, посвященных теме трагедии советского народа в годы Великой Отечественной войны. </w:t>
      </w:r>
    </w:p>
    <w:p w14:paraId="02280EA2" w14:textId="77777777" w:rsidR="00B11322" w:rsidRPr="00DB03D8" w:rsidRDefault="00B11322" w:rsidP="00B1132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Музейные экспозиции могут отражать факты участия в организации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подготовке выставок в рамках проекта «Без срока давности», включать описание мероприятий, характеристики/содержание выставочных проектов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методику их использования в образовательно-просветительской деятельности. </w:t>
      </w:r>
    </w:p>
    <w:p w14:paraId="55C612B9" w14:textId="77777777" w:rsidR="00B11322" w:rsidRPr="00DB03D8" w:rsidRDefault="00B11322" w:rsidP="00B1132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личные вещи эпохи, изобразительные материалы (фотографии, графики, таблицы, диаграммы), архивные документы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документальные публикации, 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24845666" w14:textId="77777777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8EF80" w14:textId="77777777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FBD02E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F289B" w14:textId="77777777" w:rsidR="00E677BF" w:rsidRDefault="00E677BF" w:rsidP="00E677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B2984" w14:textId="77777777" w:rsidR="00A35FBA" w:rsidRPr="00DB03D8" w:rsidRDefault="00A35FBA" w:rsidP="00DB03D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lastRenderedPageBreak/>
        <w:t>Инструкция по оформлению конкурсной документации</w:t>
      </w:r>
    </w:p>
    <w:p w14:paraId="4494963A" w14:textId="38697769" w:rsidR="00A35FBA" w:rsidRPr="00DB03D8" w:rsidRDefault="00A35FBA" w:rsidP="00DB03D8">
      <w:pPr>
        <w:spacing w:after="0"/>
        <w:jc w:val="center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(перечень документов, предоставляемых на региональный этап Фестивал</w:t>
      </w:r>
      <w:r w:rsidR="00E9350D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порядок заполнения и передачи на федеральный этап)</w:t>
      </w:r>
    </w:p>
    <w:p w14:paraId="135410DB" w14:textId="0891F332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1. Заявка на участие в Фестивале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 1)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1B17569C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Наличие заявки на участие в Конкурсе является обязательным.</w:t>
      </w:r>
    </w:p>
    <w:p w14:paraId="299B7E5D" w14:textId="02F6B881" w:rsidR="00E9350D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Заявка заполняется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представителем образовательной организации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перед началом регионального этапа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.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</w:t>
      </w:r>
    </w:p>
    <w:p w14:paraId="69626939" w14:textId="28719CDC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Заявка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заполняется </w:t>
      </w:r>
      <w:r w:rsidR="00E9350D" w:rsidRPr="00D14C9C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u w:val="single"/>
        </w:rPr>
        <w:t xml:space="preserve">только </w:t>
      </w:r>
      <w:r w:rsidRPr="00D14C9C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u w:val="single"/>
        </w:rPr>
        <w:t>с использованием технических средств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7F6BA5A4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Все пункты Заявки обязательны для заполнения.</w:t>
      </w:r>
    </w:p>
    <w:p w14:paraId="5FBE8108" w14:textId="0B43338F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Заявка должна быть подписана руководителем или заместителем руководителя образовательной организации и заверена печатью образовательной организации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, представляющей заявку для участия в Фестивале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2A6904DF" w14:textId="1B67015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заявка размещается в личном кабинете Координатора на официальном сайте</w:t>
      </w:r>
      <w:bookmarkStart w:id="13" w:name="_Hlk124785170"/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Фестивал</w:t>
      </w:r>
      <w:r w:rsidR="0015317E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bookmarkEnd w:id="13"/>
    <w:p w14:paraId="19ECA73F" w14:textId="63BE239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Поступившие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конкурсные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материалы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без наличия Заявки к рассмотрению не принимаются.</w:t>
      </w:r>
    </w:p>
    <w:p w14:paraId="26D8D343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2.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Ссылка на конкурсный видеоролик.</w:t>
      </w:r>
    </w:p>
    <w:p w14:paraId="672D6DBB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конкурсному видеоролику:</w:t>
      </w:r>
    </w:p>
    <w:p w14:paraId="54D78835" w14:textId="342105F9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– горизонтальный (16х9);</w:t>
      </w:r>
    </w:p>
    <w:p w14:paraId="6B913AF5" w14:textId="246948B2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720р (1280 х 720px) или 1080р (1920 х 1080px);</w:t>
      </w:r>
    </w:p>
    <w:p w14:paraId="3D8FC3D0" w14:textId="7656552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файла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mp4;</w:t>
      </w:r>
    </w:p>
    <w:p w14:paraId="4F57D150" w14:textId="7ADE08B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 2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ГБ;</w:t>
      </w:r>
    </w:p>
    <w:p w14:paraId="7705C03A" w14:textId="408D2E5B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 </w:t>
      </w:r>
      <w:r w:rsidR="0074411A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минут;</w:t>
      </w:r>
    </w:p>
    <w:p w14:paraId="32AC6CEE" w14:textId="4BF6868A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записывается на внешние микрофоны (при использовании внутреннего микрофона видеокамеры – при соблюдении полной тишины </w:t>
      </w:r>
      <w:r w:rsidR="00F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проведения видеозаписи).</w:t>
      </w:r>
    </w:p>
    <w:p w14:paraId="1BDBA3AE" w14:textId="4B942B1B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конкурсный видеоролик должна быть активна в течение </w:t>
      </w:r>
      <w:r w:rsidR="00F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месяцев после загрузки</w:t>
      </w:r>
      <w:r w:rsidR="0015317E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Конкурсные видеоролики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размещать на облачных сервисах </w:t>
      </w:r>
      <w:proofErr w:type="spellStart"/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</w:t>
      </w:r>
      <w:proofErr w:type="spellEnd"/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Облако Mail.ru.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ссылка на конкурсный видеоролик размещается в личном кабинете Координатора на официальном сайте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6C87D15A" w14:textId="3F71B74E" w:rsidR="00935979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3. Паспорт 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  <w:szCs w:val="28"/>
        </w:rPr>
        <w:t>исследовательского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проекта</w:t>
      </w:r>
      <w:r w:rsidR="00935979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риложение 2)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5FB86019" w14:textId="6E5CD733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  <w:r w:rsidR="00935979" w:rsidRPr="00DB03D8">
        <w:rPr>
          <w:rFonts w:ascii="Times New Roman" w:hAnsi="Times New Roman" w:cs="Times New Roman"/>
          <w:sz w:val="28"/>
          <w:szCs w:val="28"/>
        </w:rPr>
        <w:t>музейной экспозиции</w:t>
      </w:r>
      <w:r w:rsidRPr="00DB03D8">
        <w:rPr>
          <w:rFonts w:ascii="Times New Roman" w:hAnsi="Times New Roman" w:cs="Times New Roman"/>
          <w:sz w:val="28"/>
          <w:szCs w:val="28"/>
        </w:rPr>
        <w:t xml:space="preserve"> должен включать следующие обязательные пункты:</w:t>
      </w:r>
    </w:p>
    <w:p w14:paraId="3F4B77A6" w14:textId="55876A2C" w:rsidR="00A35FBA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убъект Российской Федерации</w:t>
      </w:r>
      <w:r w:rsidR="00A35FBA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4D39E99B" w14:textId="47010A87" w:rsidR="00A35FBA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олное название образовательной организации</w:t>
      </w:r>
      <w:r w:rsidR="00A35FBA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7DA44610" w14:textId="0DFDB024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аименование музейной экспозиции;</w:t>
      </w:r>
    </w:p>
    <w:p w14:paraId="2220C39C" w14:textId="585B1969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д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ата создания экспозиции;</w:t>
      </w:r>
    </w:p>
    <w:p w14:paraId="5DFCEB72" w14:textId="76FA1365" w:rsidR="00935979" w:rsidRPr="00DB03D8" w:rsidRDefault="00935979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ФИО организатора экспозиции;</w:t>
      </w:r>
    </w:p>
    <w:p w14:paraId="4AE161F5" w14:textId="39EAC429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еречень основной документации по экспозиции (приказ об организации, план работы экспозиции, книги учета и др.);</w:t>
      </w:r>
    </w:p>
    <w:p w14:paraId="4377E346" w14:textId="7E742BC3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х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арактеристика помещения, необходимого для экспозиции;</w:t>
      </w:r>
    </w:p>
    <w:p w14:paraId="6956C427" w14:textId="49BFD3FF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раткое содержание экспозиции;</w:t>
      </w:r>
    </w:p>
    <w:p w14:paraId="40AFF033" w14:textId="5F34B6BA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раткая характеристика основного фонда;</w:t>
      </w:r>
    </w:p>
    <w:p w14:paraId="389E9AD0" w14:textId="0452D64A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аименование шефствующего государственного музея (при наличии);</w:t>
      </w:r>
    </w:p>
    <w:p w14:paraId="37A5DF93" w14:textId="78F38AC1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э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кскурсионная работа;</w:t>
      </w:r>
    </w:p>
    <w:p w14:paraId="717EE536" w14:textId="321EFEF5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ш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тат музея;</w:t>
      </w:r>
    </w:p>
    <w:p w14:paraId="2C2C4E84" w14:textId="6A27C5C2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онтактные данные;</w:t>
      </w:r>
    </w:p>
    <w:p w14:paraId="11F2F101" w14:textId="652B6565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дрес 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образовательной организации 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 индексом, телефон с кодом, электронная почта, сайт 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образовательной организации 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и музея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(при наличии)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14:paraId="1B6A50F2" w14:textId="59AB05DC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Копия паспорта проекта представляется для участия в формате </w:t>
      </w:r>
      <w:proofErr w:type="spellStart"/>
      <w:r w:rsidRPr="00DB03D8">
        <w:rPr>
          <w:rFonts w:ascii="Times New Roman" w:eastAsiaTheme="minorEastAsia" w:hAnsi="Times New Roman"/>
          <w:iCs/>
          <w:sz w:val="28"/>
          <w:szCs w:val="28"/>
        </w:rPr>
        <w:t>doc</w:t>
      </w:r>
      <w:proofErr w:type="spellEnd"/>
      <w:r w:rsidRPr="00DB03D8">
        <w:rPr>
          <w:rFonts w:ascii="Times New Roman" w:eastAsiaTheme="minorEastAsia" w:hAnsi="Times New Roman"/>
          <w:iCs/>
          <w:sz w:val="28"/>
          <w:szCs w:val="28"/>
        </w:rPr>
        <w:t>/</w:t>
      </w:r>
      <w:proofErr w:type="spellStart"/>
      <w:r w:rsidRPr="00DB03D8">
        <w:rPr>
          <w:rFonts w:ascii="Times New Roman" w:eastAsiaTheme="minorEastAsia" w:hAnsi="Times New Roman"/>
          <w:iCs/>
          <w:sz w:val="28"/>
          <w:szCs w:val="28"/>
        </w:rPr>
        <w:t>docx</w:t>
      </w:r>
      <w:proofErr w:type="spellEnd"/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 (Microsoft Word).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935979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копия паспорта проекта размещается в личном кабинете Координатора на официальном сайте </w:t>
      </w:r>
      <w:r w:rsidR="00935979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7EA639AB" w14:textId="23D86399" w:rsidR="00BA122C" w:rsidRPr="00DB03D8" w:rsidRDefault="00BA122C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4. Концепция музейной экспозиции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 3)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.</w:t>
      </w:r>
    </w:p>
    <w:p w14:paraId="352A6815" w14:textId="2CCAF776" w:rsidR="00BA122C" w:rsidRPr="00DB03D8" w:rsidRDefault="00CB0653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Концепция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музейной экспозиции должн</w:t>
      </w:r>
      <w:r w:rsidR="005744A0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включать следующие обязательные пункты:</w:t>
      </w:r>
    </w:p>
    <w:p w14:paraId="68499A46" w14:textId="4CDDBF96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н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азвание музейной /выставочной/виртуальной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6AB0528F" w14:textId="720BCCE8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вторы экспозиции (с указанием должностей)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095C1DB5" w14:textId="49C0E44E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т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ема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DEC4F7E" w14:textId="08036047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ц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ель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5DB26B17" w14:textId="04913267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з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адачи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0C334CA" w14:textId="51474C25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ктуальность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7BCCDE47" w14:textId="37410028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lastRenderedPageBreak/>
        <w:t>о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писание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8A7A0F2" w14:textId="1C68820C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редполагаемый результат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реализации.</w:t>
      </w:r>
    </w:p>
    <w:p w14:paraId="601545F3" w14:textId="0E4695E2" w:rsidR="0015317E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iCs/>
          <w:sz w:val="28"/>
          <w:szCs w:val="28"/>
        </w:rPr>
      </w:pPr>
      <w:r w:rsidRPr="00DB03D8">
        <w:rPr>
          <w:rFonts w:ascii="Times New Roman" w:eastAsiaTheme="minorEastAsia" w:hAnsi="Times New Roman"/>
          <w:iCs/>
          <w:sz w:val="28"/>
          <w:szCs w:val="28"/>
        </w:rPr>
        <w:t>К</w:t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опия </w:t>
      </w:r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концепции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музейной экспозиции </w:t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представляется для участия </w:t>
      </w:r>
      <w:r w:rsidR="00F420E2">
        <w:rPr>
          <w:rFonts w:ascii="Times New Roman" w:eastAsiaTheme="minorEastAsia" w:hAnsi="Times New Roman"/>
          <w:iCs/>
          <w:sz w:val="28"/>
          <w:szCs w:val="28"/>
        </w:rPr>
        <w:br/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в формате </w:t>
      </w:r>
      <w:proofErr w:type="spellStart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doc</w:t>
      </w:r>
      <w:proofErr w:type="spellEnd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/</w:t>
      </w:r>
      <w:proofErr w:type="spellStart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docx</w:t>
      </w:r>
      <w:proofErr w:type="spellEnd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 (Microsoft Word). </w:t>
      </w:r>
    </w:p>
    <w:p w14:paraId="562879E4" w14:textId="2CBCBFC2" w:rsidR="00BA122C" w:rsidRPr="00DB03D8" w:rsidRDefault="00BA122C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При переходе конкурсной работы на федеральный этап Фестиваля копия концепции музейной экспозиции размещается в личном кабинете Координатора на официальном сайте Фестиваля.</w:t>
      </w:r>
    </w:p>
    <w:p w14:paraId="58B0182C" w14:textId="48F59622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4. 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Согласие представителя каждого участника Фестиваля </w:t>
      </w:r>
      <w:r w:rsidR="00F420E2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от образовательной организации на обработку персональных данных </w:t>
      </w:r>
      <w:r w:rsidR="005744A0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(при необходимости фото- и видеосъемку), использование фото-видеоматериала музейных экспозиций в некоммерческих целях </w:t>
      </w:r>
      <w:r w:rsidR="005744A0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на безвозмездной основе 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(далее – Согласие)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с обязательным указанием авторства участника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(Приложение </w:t>
      </w:r>
      <w:r w:rsidR="00A73470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4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)</w:t>
      </w:r>
      <w:r w:rsidR="00B12498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769C3C07" w14:textId="20CC0792" w:rsidR="00A35FBA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В соответствии с пунктом 4 статьи 9 Федерального закона от 27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июля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2006</w:t>
      </w:r>
      <w:r w:rsidR="00F420E2">
        <w:rPr>
          <w:rFonts w:ascii="Cambria" w:eastAsia="Calibri" w:hAnsi="Cambria" w:cs="Calibri"/>
          <w:color w:val="000000"/>
          <w:position w:val="-1"/>
          <w:sz w:val="28"/>
        </w:rPr>
        <w:t> 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г.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№</w:t>
      </w:r>
      <w:r w:rsidR="005744A0">
        <w:rPr>
          <w:rFonts w:ascii="Times New Roman" w:eastAsia="Calibri" w:hAnsi="Times New Roman" w:cs="Calibri"/>
          <w:color w:val="000000"/>
          <w:position w:val="-1"/>
          <w:sz w:val="28"/>
        </w:rPr>
        <w:t> 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152-ФЗ «О персональных данных» </w:t>
      </w:r>
      <w:r w:rsidR="00422EB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участник 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должен заполнить Согласие на автоматизированную и без использования средств автоматизации обработку персональных данных. В случае перехода работы 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на федеральный этап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Согласие размещается в личном кабинете 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на сайте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. Работы, размещенные без сопровождения Согласия, 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к рассмотрению на федеральном этапе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не принимаются.</w:t>
      </w:r>
    </w:p>
    <w:p w14:paraId="62B7D5E5" w14:textId="5ADE253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5. Лист оценивания конкурсной работы участника </w:t>
      </w:r>
      <w:r w:rsidR="00B12498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Фестиваля </w:t>
      </w:r>
      <w:r w:rsidR="00F420E2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на региональном этапе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</w:t>
      </w:r>
      <w:r w:rsidR="00A73470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5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).</w:t>
      </w:r>
    </w:p>
    <w:p w14:paraId="4195AE0C" w14:textId="61446FE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Лист оценивания заполняется самостоятельно членами жюри: один лист </w:t>
      </w:r>
      <w:r w:rsidR="00F420E2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br/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на одну </w:t>
      </w:r>
      <w:r w:rsidR="00B12498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конкурсную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работу. Если жюри оценивает работу дистанционно </w:t>
      </w:r>
      <w:r w:rsidR="00F420E2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br/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на электронном ресурсе, электронная форма должна быть идентична предлагаемой. </w:t>
      </w:r>
    </w:p>
    <w:p w14:paraId="2642E5DE" w14:textId="232377B9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После составления протокола оценивания работ участников </w:t>
      </w:r>
      <w:r w:rsidR="00B12498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лист оценивания хранится вместе с другими документами, обеспечивающими проведение регионального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этапа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вплоть до окончания Фестиваля исследовательских проектов.</w:t>
      </w:r>
    </w:p>
    <w:p w14:paraId="6F793183" w14:textId="012865B4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shd w:val="clear" w:color="auto" w:fill="FDFDFF"/>
        </w:rPr>
        <w:lastRenderedPageBreak/>
        <w:t xml:space="preserve">6. Протокол оценивания конкурсных работ </w:t>
      </w:r>
      <w:r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 xml:space="preserve">регионального этапа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</w:t>
      </w:r>
      <w:r w:rsidR="00E95E1F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6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).</w:t>
      </w:r>
    </w:p>
    <w:p w14:paraId="176D73D1" w14:textId="72A9E244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Протокол оценивания конкурсных работ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участников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составляется на основании данных, указанных в листах оценивания конкурсных работ, составленных членами жюри регионального этапа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</w:t>
      </w:r>
    </w:p>
    <w:p w14:paraId="5D00CAE7" w14:textId="20424C29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Если оценивание работ происходит дистанционно на электронном ресурсе, электронная форма протокола оценивания конкурсных работ участников </w:t>
      </w:r>
      <w:r w:rsidR="00422EBC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должна быть идентична предлагаемой. </w:t>
      </w:r>
    </w:p>
    <w:p w14:paraId="4FB2B0F8" w14:textId="33CE1393" w:rsidR="002D2604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 xml:space="preserve">7. </w:t>
      </w:r>
      <w:r w:rsidR="002D2604" w:rsidRPr="00DB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Сопроводительный лист передачи работ победителей </w:t>
      </w:r>
      <w:r w:rsidR="00574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bookmarkStart w:id="14" w:name="_Hlk127540105"/>
      <w:r w:rsidR="002D2604"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E95E1F"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2604"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14"/>
      <w:r w:rsidR="002D2604"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3C0060" w14:textId="27D2094C" w:rsidR="002D2604" w:rsidRPr="00DB03D8" w:rsidRDefault="002D2604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Сопроводительный лист представляет собой выписку из рейтингового списка участников регионального этапа Фестиваля, содержащий сведения </w:t>
      </w:r>
      <w:r w:rsidR="00F420E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br/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об участниках Фестиваля, чьи работы передаются на федеральный этап. Сопроводительный лист заверяется печатью </w:t>
      </w:r>
      <w:r w:rsidR="004951FE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исполнительно</w:t>
      </w:r>
      <w:r w:rsidR="005744A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го</w:t>
      </w:r>
      <w:r w:rsidR="004951FE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органа субъекта Российской Федерации, осуществляющего государственное управление в сфере образования.</w:t>
      </w:r>
    </w:p>
    <w:p w14:paraId="282BCC4A" w14:textId="12C7DA69" w:rsidR="005744A0" w:rsidRDefault="002D2604" w:rsidP="005744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При передаче работ на федеральный этап Фестиваля копия сопроводительного листа в сканированном виде должна быть размещена </w:t>
      </w:r>
      <w:r w:rsidR="00F420E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br/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 личном кабинете Координатора на официальном сайте Фестиваля.</w:t>
      </w:r>
    </w:p>
    <w:p w14:paraId="1812A9A4" w14:textId="1F02B499" w:rsidR="005744A0" w:rsidRDefault="005744A0" w:rsidP="005744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14:paraId="45D71804" w14:textId="77777777" w:rsidR="005744A0" w:rsidRPr="00DB03D8" w:rsidRDefault="005744A0" w:rsidP="005744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14:paraId="0274DFAE" w14:textId="5771DC36" w:rsidR="00A35FBA" w:rsidRPr="00DB03D8" w:rsidRDefault="002D2604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 xml:space="preserve">8. </w:t>
      </w:r>
      <w:r w:rsidR="00A35FBA"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>Рейтинговый список участников регионального этапа</w:t>
      </w:r>
      <w:r w:rsidR="00FD73DD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</w:t>
      </w:r>
      <w:r w:rsidR="00FD73DD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="00FD73DD" w:rsidRPr="00FD73DD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(Приложение </w:t>
      </w:r>
      <w:r w:rsidR="00FD73DD">
        <w:rPr>
          <w:rFonts w:ascii="Times New Roman" w:eastAsia="Calibri" w:hAnsi="Times New Roman" w:cs="Calibri"/>
          <w:color w:val="000000"/>
          <w:position w:val="-1"/>
          <w:sz w:val="28"/>
        </w:rPr>
        <w:t>8</w:t>
      </w:r>
      <w:r w:rsidR="00FD73DD" w:rsidRPr="00FD73DD">
        <w:rPr>
          <w:rFonts w:ascii="Times New Roman" w:eastAsia="Calibri" w:hAnsi="Times New Roman" w:cs="Calibri"/>
          <w:color w:val="000000"/>
          <w:position w:val="-1"/>
          <w:sz w:val="28"/>
        </w:rPr>
        <w:t>)</w:t>
      </w:r>
      <w:r w:rsidR="00FD73DD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58B5CEEE" w14:textId="1D36171D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Формирование рейтингового списка основывается на протоколах оценивания работ участников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регионального этапа. В списке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конкурсные работы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располагаются в порядке убывания количества баллов, выставленных за каждую работу всеми членами жюри. Рейтинговый список составляется отдельно для каждо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й категории участников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</w:t>
      </w:r>
    </w:p>
    <w:p w14:paraId="51D06D8F" w14:textId="772B3EFC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Рейтинговый список заверяется печатью </w:t>
      </w:r>
      <w:r w:rsidR="00D355B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исполнительного 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органа субъекта Российской Федерации, осуществляющего государственное управление в сфере образования. Рейтинговый список хранится вместе с другими документами, 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lastRenderedPageBreak/>
        <w:t xml:space="preserve">обеспечивающими проведение регионального этапа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до окончания Фестиваля.</w:t>
      </w:r>
    </w:p>
    <w:p w14:paraId="03DF66A5" w14:textId="79788EEE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Отчет о проведении регионального этапа </w:t>
      </w:r>
      <w:r w:rsidR="00B12498" w:rsidRPr="00DB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</w:t>
      </w:r>
      <w:r w:rsidRPr="00DB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C718B87" w14:textId="247147A8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  <w:szCs w:val="28"/>
        </w:rPr>
        <w:t xml:space="preserve">Отчет о проведении регионального этапа </w:t>
      </w:r>
      <w:r w:rsidR="00B12498" w:rsidRPr="00DB03D8">
        <w:rPr>
          <w:rFonts w:ascii="Times New Roman" w:eastAsia="Calibri" w:hAnsi="Times New Roman" w:cs="Calibri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формируется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Координатором по итогам регионального этапа 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Фестиваля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При создании отчета Координатор обязан указать следующую информацию: </w:t>
      </w:r>
    </w:p>
    <w:p w14:paraId="1B028DBE" w14:textId="7A1BC02E" w:rsidR="00A35FBA" w:rsidRPr="00DB03D8" w:rsidRDefault="00B12498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1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 Даты проведения регионального этапа.</w:t>
      </w:r>
    </w:p>
    <w:p w14:paraId="06625006" w14:textId="1552E70B" w:rsidR="00B12498" w:rsidRPr="00DB03D8" w:rsidRDefault="00B12498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2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 Приказы по утверждению регионального Положения и жюри регионального этапа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Фестиваля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3A52CDC2" w14:textId="0FBE6EE7" w:rsidR="00166B6B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3. Общее </w:t>
      </w:r>
      <w:r w:rsidR="00B34A49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количество 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участников, принявших участие в региональном этапе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Фестиваля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5F189848" w14:textId="6589B202" w:rsidR="00A35FBA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4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</w:t>
      </w:r>
      <w:bookmarkStart w:id="15" w:name="_Hlk125038098"/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Количество 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музе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йных экспозиций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образовательных организаций </w:t>
      </w:r>
      <w:r w:rsidR="00F420E2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по категориям,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принявших участие в региональном этапе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Фестиваля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</w:t>
      </w:r>
      <w:bookmarkEnd w:id="15"/>
    </w:p>
    <w:p w14:paraId="7BD84B94" w14:textId="511C5031" w:rsidR="00166B6B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5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Количество музейных экспозиций образовательных организаций </w:t>
      </w:r>
      <w:r w:rsidR="005744A0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по типам музейных экспозиций, принявших участие в региональном этапе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Фестиваля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7F7E0CD7" w14:textId="16D6E584" w:rsidR="00166B6B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6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Количество образовательных организаций, принявших участие </w:t>
      </w:r>
      <w:r w:rsidR="00F420E2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в региональном этапе Фестиваля, по территориальному признаку </w:t>
      </w:r>
      <w:r w:rsidR="00F420E2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их расположения.</w:t>
      </w:r>
    </w:p>
    <w:p w14:paraId="783366E6" w14:textId="4D2FBD83" w:rsidR="00A35FBA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7. Информацию о семинаре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(ах)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/вебинаре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(ах)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для педагогических работников, осуществляющих общее руководство и сопровождение работы </w:t>
      </w:r>
      <w:r w:rsidR="00F420E2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над исследовательскими проектами, ссылку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(и)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на видеозапись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(и)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1143BA02" w14:textId="38931F06" w:rsidR="00A35FBA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8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Мнения и комментарии членов жюри 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регионального этапа Фестиваля 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относительно конкурсных </w:t>
      </w:r>
      <w:r w:rsidR="0074411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материалов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по итогам экспертной оценки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0FA30FA0" w14:textId="77777777" w:rsidR="00A35FBA" w:rsidRPr="00DB03D8" w:rsidRDefault="00A35FBA" w:rsidP="00F0129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9F4E85E" w14:textId="46BC8B9C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ФЕСТИВАЛЯ</w:t>
      </w:r>
    </w:p>
    <w:p w14:paraId="17052A51" w14:textId="33D5B9B4" w:rsidR="00791628" w:rsidRPr="00DB03D8" w:rsidRDefault="00791628" w:rsidP="00791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16580424"/>
      <w:bookmarkStart w:id="17" w:name="_Hlk116399131"/>
      <w:r w:rsidRPr="00DB03D8">
        <w:rPr>
          <w:rFonts w:ascii="Times New Roman" w:hAnsi="Times New Roman" w:cs="Times New Roman"/>
          <w:sz w:val="28"/>
          <w:szCs w:val="28"/>
        </w:rPr>
        <w:t xml:space="preserve">Музейные экспозиции образовательных организаций, посвященные сохранению исторической памяти о трагедии мирного населения СССР ‒ жертв военных преступлений нацистов и их пособников в период Великой Отечественной войны 1941˗1945 гг. и установлению обстоятельств вновь выявленных преступлений против мирного населения, могут быть </w:t>
      </w:r>
      <w:r w:rsidRPr="00DB03D8">
        <w:rPr>
          <w:rFonts w:ascii="Times New Roman" w:hAnsi="Times New Roman" w:cs="Times New Roman"/>
          <w:sz w:val="28"/>
          <w:szCs w:val="28"/>
        </w:rPr>
        <w:lastRenderedPageBreak/>
        <w:t>сформированы в образовательной организации (</w:t>
      </w:r>
      <w:bookmarkEnd w:id="16"/>
      <w:r w:rsidRPr="00DB03D8">
        <w:rPr>
          <w:rFonts w:ascii="Times New Roman" w:hAnsi="Times New Roman" w:cs="Times New Roman"/>
          <w:sz w:val="28"/>
          <w:szCs w:val="28"/>
        </w:rPr>
        <w:t>в том числе в рамках действующего в образовательной организации музея) по одному из следующих типов.</w:t>
      </w:r>
    </w:p>
    <w:bookmarkEnd w:id="17"/>
    <w:p w14:paraId="53081780" w14:textId="77777777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Тематическая музейная экспозиция</w:t>
      </w:r>
      <w:r w:rsidRPr="00DB03D8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18" w:name="_Hlk116390543"/>
      <w:r w:rsidRPr="00DB03D8">
        <w:rPr>
          <w:rFonts w:ascii="Times New Roman" w:hAnsi="Times New Roman" w:cs="Times New Roman"/>
          <w:sz w:val="28"/>
          <w:szCs w:val="28"/>
        </w:rPr>
        <w:t xml:space="preserve">музейная экспозиция (музейная комната, музейный зал, выставка), </w:t>
      </w:r>
      <w:bookmarkEnd w:id="18"/>
      <w:r w:rsidRPr="00DB03D8">
        <w:rPr>
          <w:rFonts w:ascii="Times New Roman" w:hAnsi="Times New Roman" w:cs="Times New Roman"/>
          <w:sz w:val="28"/>
          <w:szCs w:val="28"/>
        </w:rPr>
        <w:t xml:space="preserve">раскрывающая посредством экспозиционных материалов тему, сюжет, проблему, определенные проектом «Без срока давности». </w:t>
      </w:r>
    </w:p>
    <w:p w14:paraId="787A6EE0" w14:textId="3ECA6387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Передвижная музейная экспозиция (выставка) </w:t>
      </w:r>
      <w:r w:rsidRPr="00DB03D8">
        <w:rPr>
          <w:rFonts w:ascii="Times New Roman" w:hAnsi="Times New Roman" w:cs="Times New Roman"/>
          <w:sz w:val="28"/>
          <w:szCs w:val="28"/>
        </w:rPr>
        <w:t>– посвящена проблематике проекта «Без срока давности» и может быть представлена более чем в одном месте</w:t>
      </w:r>
      <w:r w:rsidRPr="00DB03D8">
        <w:t xml:space="preserve"> </w:t>
      </w:r>
      <w:r w:rsidRPr="00DB03D8">
        <w:rPr>
          <w:rFonts w:ascii="Times New Roman" w:hAnsi="Times New Roman" w:cs="Times New Roman"/>
          <w:sz w:val="28"/>
          <w:szCs w:val="28"/>
        </w:rPr>
        <w:t>(в том числе на площадях образовательных, культурно-просветительных и других организаций/учреждений).</w:t>
      </w:r>
    </w:p>
    <w:p w14:paraId="0BFC7E5D" w14:textId="4D72F7FB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Виртуальная музейная экспозиция</w:t>
      </w:r>
      <w:r w:rsidRPr="00DB03D8">
        <w:rPr>
          <w:rFonts w:ascii="Times New Roman" w:hAnsi="Times New Roman" w:cs="Times New Roman"/>
          <w:sz w:val="28"/>
          <w:szCs w:val="28"/>
        </w:rPr>
        <w:t xml:space="preserve"> – экспозиция виртуального музейного контента проекта «Без срока давности» для размещения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DB03D8">
        <w:rPr>
          <w:rFonts w:ascii="Times New Roman" w:hAnsi="Times New Roman" w:cs="Times New Roman"/>
          <w:sz w:val="28"/>
          <w:szCs w:val="28"/>
        </w:rPr>
        <w:t xml:space="preserve">на официальных сайтах образовательных организаций (музеев образовательных организаций) в информационно-телекоммуникационной сети «Интернет»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DB03D8">
        <w:rPr>
          <w:rFonts w:ascii="Times New Roman" w:hAnsi="Times New Roman" w:cs="Times New Roman"/>
          <w:sz w:val="28"/>
          <w:szCs w:val="28"/>
        </w:rPr>
        <w:t>(</w:t>
      </w:r>
      <w:r w:rsidR="00B37FEA" w:rsidRPr="00DB03D8">
        <w:rPr>
          <w:rFonts w:ascii="Times New Roman" w:hAnsi="Times New Roman" w:cs="Times New Roman"/>
          <w:sz w:val="28"/>
          <w:szCs w:val="28"/>
        </w:rPr>
        <w:t xml:space="preserve">в случае отсутствия тематических или передвижных музейных экспозиций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="00B37FEA" w:rsidRPr="00DB03D8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Pr="00DB03D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F2DB88C" w14:textId="4EA026A2" w:rsidR="00791628" w:rsidRPr="00DB03D8" w:rsidRDefault="00791628" w:rsidP="00B04B4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того, чтобы представить </w:t>
      </w:r>
      <w:r w:rsidR="00EF7BE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музейную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экспозицию для участия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Фестивале, участникам (сотрудникам и обучающимся образовательных организаций) требуется оформить необходимую для участия конкурсную документацию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1CE08F8" w14:textId="1E86C84C" w:rsidR="00D515A6" w:rsidRPr="00DB03D8" w:rsidRDefault="00D515A6" w:rsidP="00D515A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– базовый документ экспозиции,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котором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обосновываются и озвучиваются цель и смысл музейной экспозиции.</w:t>
      </w:r>
    </w:p>
    <w:p w14:paraId="7C1ADED7" w14:textId="02386E31" w:rsidR="0020234A" w:rsidRPr="00DB03D8" w:rsidRDefault="00722972" w:rsidP="0020234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 включать цел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задачи музейной экспозиции, основные сведения о работе экспозиции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предполагаемые результаты работы экспозиции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Также в концепции могут быть приведены сведения об основных источниках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литературе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используемых 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создания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экспозиции. В концепции желательно указать авторов и составителей экспозиции,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дизайнера, ответственного за художественное исполнение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63ABECF" w14:textId="580A006F" w:rsidR="000E123B" w:rsidRPr="00DB03D8" w:rsidRDefault="000E123B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Концепция музейной экспозиции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2)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строгий научный документ, но не имеющий конкретных критериев. Каждый коллектив в праве выработать структуру концепции, но базовые элементы экспозиции остаются неизменными:</w:t>
      </w:r>
    </w:p>
    <w:p w14:paraId="5C2F33F9" w14:textId="775644BF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азвание экспозиции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уникальное наименование музейной экспозиции;</w:t>
      </w:r>
    </w:p>
    <w:p w14:paraId="0A0CAF5C" w14:textId="4398540A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ема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центральная смысловая единица, которой посвящена экспозиция;</w:t>
      </w:r>
    </w:p>
    <w:p w14:paraId="52E1BE6C" w14:textId="45DCE45D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ценностная установка, которая достигается экспозицией;</w:t>
      </w:r>
    </w:p>
    <w:p w14:paraId="5EA1B96A" w14:textId="4631B0BB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адачи – необходимые вопросы, которые раскрываются в экспозиции для достижения поставленной цели;</w:t>
      </w:r>
    </w:p>
    <w:p w14:paraId="7DF2D9EA" w14:textId="33BECB13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ктуальность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объяснение своевременности создания выставки исходя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общественно-политической ситуации в стране и мире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917263E" w14:textId="26ABE99F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писание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описательный текст, в котором раскрываются основные компоненты экспозиции, их значение и роль, соответствие тематике экспозиции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08D7489" w14:textId="70F6F582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редполагаемый результат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идеальный результат</w:t>
      </w: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музейной экспозиции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которого стремятся добиться организаторы экспозиции, </w:t>
      </w:r>
      <w:r w:rsidR="00F420E2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связанный с широтой охвата аудитории зрителей экспозиции.</w:t>
      </w:r>
    </w:p>
    <w:p w14:paraId="12CD8DBA" w14:textId="5EA021CC" w:rsidR="000E123B" w:rsidRPr="00DB03D8" w:rsidRDefault="000E123B" w:rsidP="000E123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написанием концепции необходим сбор и глубокое изучение материала по теме проекта «Без срока давности».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абота включает изучение научной литературы по всему периоду Великой Отечественной войны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1941–1945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гг., архивных материалов, публикаций в периодической печати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иных материальных видов источников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относившихся к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данной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эпохе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экспозиции могут быть представлены как вещественные предметы, так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их изображения в виде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фотографий 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высоким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разрешением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589F910" w14:textId="6166CC7E" w:rsidR="00722972" w:rsidRPr="00DB03D8" w:rsidRDefault="00CA55C3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</w:t>
      </w:r>
      <w:r w:rsidR="00AA295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295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роцесс проектирования музейной экспозиции включает несколько этапов: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научной концепции,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научное проектирование, художественное проектирование, создание тематико-экспозиционного плана, разработка расширенной тематической структуры, эскизный прое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кт. </w:t>
      </w:r>
    </w:p>
    <w:p w14:paraId="338A4A48" w14:textId="140546FA" w:rsidR="00E2690C" w:rsidRPr="00DB03D8" w:rsidRDefault="00722972" w:rsidP="00E269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Разработчики концепции музейной экспозиции должны сформулировать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центральную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идею создания музея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станет ее темой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Например,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музейная экспозиция по проекту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создается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активизации изучения тематик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геноцида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субъекте Российской Федерации, 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которая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положит начало целенаправленной работе по патриотическому воспитанию подрастающего поколения, направленному на сохранение исторической памяти о геноциде мирного населения СССР – жертв военных преступлений нацистов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их пособников в период Великой Отечественной войны.</w:t>
      </w:r>
      <w:r w:rsidR="00E2690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07DF8FB" w14:textId="29808F62" w:rsidR="00722972" w:rsidRPr="00DB03D8" w:rsidRDefault="00E2690C" w:rsidP="00E269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должна сочетать в себе как научную достоверность, так и художественную выразительность, при этом создавать атмосферу присутствия, дизайн и техническое обеспечение экспозиции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должны преобладать над ее экспонатами.</w:t>
      </w:r>
    </w:p>
    <w:p w14:paraId="706C6022" w14:textId="7067BAEA" w:rsidR="00722972" w:rsidRPr="00DB03D8" w:rsidRDefault="00722972" w:rsidP="006A16C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значение при проектировании му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зейной экспозиции имеет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соответствие тематике проекта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того, чтобы экспозиция и элементы ее составляющие представляли собой целостный интеллектуальный и художественный продукт, необходимо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ознакомиться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материалами проекта «Без срока давности», в частности, с изданными в рамках проекта сборниками исторических документов. Также конкурсантам необходимо</w:t>
      </w:r>
      <w:r w:rsidR="00B6636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ознакомиться с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материалами 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международных научно-практических форумов в рамках проекта «Без срока давности»: «Уроки Нюрнберга»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Москва (2020), «Хабаровский процесс: историческое значение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современные вызовы» 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 (2021), «Без срока давности. Геноцид советского народа со стороны нацистов и их пособников в годы Великой Отечественной войны: историческое осмысление и судебная практика»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Гатчина Ленинградской области (2022), «Змиевская балка: история геноцида» 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</w:t>
      </w:r>
      <w:proofErr w:type="spellEnd"/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</w:t>
      </w:r>
      <w:r w:rsidR="00AE450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 (2022)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2F71" w:rsidRP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«Без срока давности. Преступления нацистов против человечности: история и современность»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г. Светлогорск Калининградской области</w:t>
      </w:r>
      <w:r w:rsidR="006F2F71" w:rsidRP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(2023),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B11322" w:rsidRP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срока давности. Ключевая точка исторической памяти»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г. Санкт-Петербург (2024),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с опубликованными</w:t>
      </w:r>
      <w:r w:rsidR="00422E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материалами о Всероссийских семинарах «Без срока давности» (Москва, 2021; Брянск, 2022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Нижний Новгород, 2024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14:paraId="03E6A342" w14:textId="615FA97F" w:rsidR="00722972" w:rsidRPr="00DB03D8" w:rsidRDefault="00B66360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создании музейной экспозиции представители от о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учесть в концепции предполагаемые разделы будущей музейной экспозиции. </w:t>
      </w:r>
      <w:r w:rsidR="0015474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="00BE786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5474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включить в состав экспозиции разделы: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п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 «Без срока давности»;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в оккупации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Жертвы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геноцида и их судьбы; Судебные процессы над нацистскими преступниками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их пособниками. </w:t>
      </w:r>
    </w:p>
    <w:p w14:paraId="4211C071" w14:textId="6A8B4369" w:rsidR="00722972" w:rsidRPr="00DB03D8" w:rsidRDefault="00B66360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Зрители музейной экспозиции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получать полное представление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всем тематическим разделам, а одиночный посетитель иметь возможность самостоятельно изучать и анализировать необходимую информацию.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концепции должны быть учтены возможности демонстрации экспозиции как для одиночных посетителей, так и для групп посетителей. </w:t>
      </w:r>
    </w:p>
    <w:p w14:paraId="3E1081FF" w14:textId="0A5EA73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музейной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экспозиции должен учитывать возможность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в самой экспозиции и (или) в помещениях интерактивных зон (проведение единичных и цикловых занятий как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организованными группами, так и с одиночными посетителями; создание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коммуникация профессиональных сообществ и досуговых объединений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музее).</w:t>
      </w:r>
    </w:p>
    <w:p w14:paraId="1A57F067" w14:textId="31337744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конкурсного отбора концепций на I (региональном) этапе начинается II этап – 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конкурсное соревнование между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музейными экспозициями, реализованными в образовательных организациях субъекта Российской Федерации в соответствии с 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ями-победителями I (регионального) этапа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AAE4DF3" w14:textId="54BA156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проведения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II этапа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Фестиваля на базе образовательных организаций субъектов Российской Федерации 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быть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созданы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музейные экспозиции, посвященные тематике проекта «Без срока давности»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обновлены действующие музейные экспозиции, дополненные материалами проекта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Прерогатива субъекта Российской Федерации,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частности исполнительн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органов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субъектов Российской Федерации, осуществляющих государственное управление в сфере образования, 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</w:t>
      </w:r>
      <w:r w:rsidR="007051D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ается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осуществлении возможной поддержки 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музейных экспозиций на базе тех образовательных организаций, концепци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которых наиболее соответству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тематике проекта «Без срока давности</w:t>
      </w:r>
      <w:r w:rsidR="007051D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Виды поддержки могут варьироваться от создания информационного поля вокруг создания (обновления) музе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йной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привлечения партнеров, инвесторов до грантовой поддержки образовательных организаций.</w:t>
      </w:r>
    </w:p>
    <w:p w14:paraId="4BF13566" w14:textId="4B19707C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II (региональный) этап завершается определением 3-х образовательных организаций</w:t>
      </w:r>
      <w:r w:rsidR="002122D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субъекта Российской Федерации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максимально реализовали свои концепции музейной экспозиции «Без срока давности»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общеобразовательной организации, профессиональной образовательной организации, образовательной организации высшего образования. Победители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 (регионального) этапа являются финалистами, участниками III (федерального) этапа Фестиваля.</w:t>
      </w:r>
    </w:p>
    <w:p w14:paraId="7F9A66E3" w14:textId="58119AE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III этапе Фестиваля Координаторы формируют и через свои личные кабинеты на сайте Фестиваля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направляют Оператору следующий пакет сопроводительных документов:</w:t>
      </w:r>
    </w:p>
    <w:p w14:paraId="616A14B0" w14:textId="153BBE0C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заявк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(Приложение 1)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участие в III этапе Фестиваля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(все поля в конкурсной заявке обязательны для заполнения; конкурсная заявка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заполняется только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использованием технических средств);</w:t>
      </w:r>
    </w:p>
    <w:p w14:paraId="7D4BF5CA" w14:textId="1EB89D15" w:rsidR="002A16CE" w:rsidRPr="00DB03D8" w:rsidRDefault="00AB0C74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A16C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2A16C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музейной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(заполняется только с использованием технических средств)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DA89874" w14:textId="58F60B31" w:rsidR="00722972" w:rsidRPr="00DB03D8" w:rsidRDefault="00722972" w:rsidP="00CB06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B065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согласие представителя каждого участника Фестиваля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B065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образовательной организации на обработку персональных данных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B065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необходимости фото- и видеосъемку), использование фото-видеоматериала музейных экспозиций в некоммерческих целях на безвозмездной основе;</w:t>
      </w:r>
    </w:p>
    <w:p w14:paraId="07ED5EEE" w14:textId="298F8164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видеоролик-презентацию;</w:t>
      </w:r>
    </w:p>
    <w:p w14:paraId="385F7A32" w14:textId="685ECFFB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музе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йной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DFB0AC" w14:textId="3DF8CA83" w:rsidR="00722972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Бланки и образцы сопроводительных документов 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размещаются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 Фестиваля.</w:t>
      </w:r>
    </w:p>
    <w:p w14:paraId="0C7DC95A" w14:textId="77777777" w:rsidR="008D285A" w:rsidRPr="00DB03D8" w:rsidRDefault="008D285A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2D94ED" w14:textId="3914D0C9" w:rsidR="00722972" w:rsidRPr="00DB03D8" w:rsidRDefault="00722972" w:rsidP="00C221C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КООРДИНАТОР </w:t>
      </w:r>
      <w:r w:rsidR="008A4634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ОБРАЗОВАТЕЛЬНО-ПРОСВЕТИТЕЛЬСКИХ МЕРОПРИЯТИЙ 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 «БЕЗ СРОКА ДАВНОСТИ»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В СУБЪЕКТЕ РОССИЙСКОЙ ФЕДЕРАЦИИ</w:t>
      </w:r>
    </w:p>
    <w:p w14:paraId="17B12C6B" w14:textId="5AF68421" w:rsidR="00512A8C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Координатор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«Без срока давности» 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представитель исполнительного органа субъекта Российской Федерации, осуществляющего государственное управление в сфере образования, согласованный Учредителем ‒ координатор реализации образовательно-просветительских мероприятий 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проекта «Без срока давности» в субъекте Российской Федерации (далее ‒ Координатор).</w:t>
      </w:r>
    </w:p>
    <w:p w14:paraId="2CB737AB" w14:textId="63F5CD6B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Координатор осуществляет следующие функции:</w:t>
      </w:r>
    </w:p>
    <w:p w14:paraId="0BDF605C" w14:textId="66B081F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оформляет и направляет в адрес Оператора согласие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обработку своих персональных данных;</w:t>
      </w:r>
    </w:p>
    <w:p w14:paraId="1380569B" w14:textId="606C95FB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координирует организацию и проведение I и II этапов Фестиваля среди музеев образовательных организаций субъекта Российской Федерации;</w:t>
      </w:r>
    </w:p>
    <w:p w14:paraId="3D874017" w14:textId="435723C6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 состав рабочей группы по организации и проведению I и II (региональных) этапов Фестиваля, утверждаемый органом исполнительной власти субъекта Российской Федерации, осуществляющим государственное управление в сфере образования;</w:t>
      </w:r>
    </w:p>
    <w:p w14:paraId="08B28CA6" w14:textId="19E9EB42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 состав жюри I и II (региональных) этапов Фестиваля, утверждаемый рабочей группой по организации и проведению I и II (региональных) этапов Фестиваля;</w:t>
      </w:r>
    </w:p>
    <w:p w14:paraId="44CA6B0F" w14:textId="72AC06F8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 сайт в информационно-телекоммуникационной сети «Интернет», на котором размещаются в открытом доступе данные о победителях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и II (региональных) этапов Фестиваля (по каждой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3 </w:t>
      </w:r>
      <w:r w:rsidR="00A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типов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247A057A" w14:textId="2E6F09FC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размещает в личных кабинетах на сайте Фестиваля в срок до </w:t>
      </w:r>
      <w:r w:rsidR="002F2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2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F2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г. образцы заявочной документации для участия в III (федеральном) этапе Фестиваля и согласия на обработку персональных данных его участников.</w:t>
      </w:r>
    </w:p>
    <w:p w14:paraId="7830E9CA" w14:textId="020F1D8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Координатора – организатор регионального этапа Фестиваля – назначается исполнительн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органом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субъекта Российской Федерации, осуществляющим государственное управление в сфере образования, из числа </w:t>
      </w:r>
      <w:r w:rsidR="002122D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педагогических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работников образовательных организаций, имеющих учёную степень доктора (кандидата) наук и (или) ведомственные награды </w:t>
      </w:r>
      <w:r w:rsidR="00896CA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и (или) регионального уровней</w:t>
      </w:r>
      <w:r w:rsidR="002122D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Организатор).</w:t>
      </w:r>
    </w:p>
    <w:p w14:paraId="0785EDBC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группа по организации и проведению I и II (региональных) этапов Фестиваля формируется из числа:</w:t>
      </w:r>
    </w:p>
    <w:p w14:paraId="37FE08CF" w14:textId="0373AEAF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педагогических работников образовательных организаций среднего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среднего профессионального образования, </w:t>
      </w:r>
      <w:r w:rsidR="00F420E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организаций высшего образования и дополнительного профессионального </w:t>
      </w:r>
      <w:r w:rsidR="00F420E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образования,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имеющих, как правило, 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ведомственные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награды регионального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(или)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уровней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7A4B9ED" w14:textId="2C8E13B6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педагогических работников общеобразовательных организаций, профессиональных образовательных организаций, образовательных организаций высшего образования и дополнительного профессионального образования, имеющих учёную степень доктора (кандидата) наук;</w:t>
      </w:r>
    </w:p>
    <w:p w14:paraId="757D92EF" w14:textId="75412CBB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работников 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региональных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федеральных музейных учреждений, имеющих опыт работы в соответствующей сфере не менее 5 лет и (или) ученую степень доктора (кандидата) наук;</w:t>
      </w:r>
    </w:p>
    <w:p w14:paraId="6D7AD2DB" w14:textId="10E3D1B5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государственных гражданских служащих 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субъекта Российской Федерации, осуществляющ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государственное управление в сфере образования.</w:t>
      </w:r>
    </w:p>
    <w:p w14:paraId="1BF81B77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группа по организации и проведению I и II (региональных) этапов Фестиваля осуществляет следующие функции:</w:t>
      </w:r>
    </w:p>
    <w:p w14:paraId="18425A1B" w14:textId="060745D0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о I и II (региональных) этапах Фестиваля;</w:t>
      </w:r>
    </w:p>
    <w:p w14:paraId="4487884A" w14:textId="4CE31778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жюри I и II (региональных) этапов Фестиваля;</w:t>
      </w:r>
    </w:p>
    <w:p w14:paraId="1E84477E" w14:textId="388DC1AF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методически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семинар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членов жюри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и II (региональных) этапов Фестиваля;</w:t>
      </w:r>
    </w:p>
    <w:p w14:paraId="53B7609F" w14:textId="284C6F6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осуществляет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организационно-техническое сопровождение работы жюри I и II (региональных) этапов Фестиваля;</w:t>
      </w:r>
    </w:p>
    <w:p w14:paraId="3D02A847" w14:textId="2868735C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итог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I и II (региональных) этапов Фестиваля и награжд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ает 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победителей и призёров дипломами с логотипом Фестиваля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возможности призами;</w:t>
      </w:r>
    </w:p>
    <w:p w14:paraId="29FE7094" w14:textId="541DC63E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кает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партнёров Фестиваля и средств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массовой информации;</w:t>
      </w:r>
    </w:p>
    <w:p w14:paraId="2131ADDE" w14:textId="2F522069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итогах проведения I и II (региональных) этапов Фестиваля на сайте органа исполнительной власти субъектов Российской Федерации, осуществляющего государственное управление в сфере образования;</w:t>
      </w:r>
    </w:p>
    <w:p w14:paraId="09E7D7CC" w14:textId="542532C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отчёта о проведении I и II (региональных) этапов Фестиваля</w:t>
      </w:r>
      <w:r w:rsidR="00E2690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предложенной формой.</w:t>
      </w:r>
    </w:p>
    <w:p w14:paraId="3F972F45" w14:textId="5AE7EA18" w:rsidR="00722972" w:rsidRPr="00A3172D" w:rsidRDefault="00722972" w:rsidP="00A317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Организатор, как представитель рабочей группы по организации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проведению I и II (региональных) этапов Фестиваля, знакомит членов жюри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и II (региональных) этапов Фестиваля с критериями и показателями оценки музейных экспозиций, обсуждает и согласует с ними подходы к оцениванию.</w:t>
      </w:r>
    </w:p>
    <w:p w14:paraId="25FD3346" w14:textId="35A01F92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ЧЛЕНЫ ЖЮРИ</w:t>
      </w:r>
      <w:r w:rsidR="00A317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ФЕСТИВАЛЯ</w:t>
      </w:r>
    </w:p>
    <w:p w14:paraId="7DA4C9A9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жюри регионального этапа Фестиваля утверждаются рабочей группой по организации и проведению I и II (региональных) этапов Фестиваля из числа:</w:t>
      </w:r>
    </w:p>
    <w:p w14:paraId="35D9524E" w14:textId="13ABCC67" w:rsidR="00722972" w:rsidRPr="00DB03D8" w:rsidRDefault="00A3172D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педагогических работников и руководителей образовательных организаций, имеющих стаж работы в соответствующей сфере не менее 5 лет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ведомственные награды </w:t>
      </w:r>
      <w:r w:rsidR="00896CA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и (или) регионального уровней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D374231" w14:textId="1DA200FA" w:rsidR="00722972" w:rsidRPr="00DB03D8" w:rsidRDefault="00A3172D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 федеральных и</w:t>
      </w:r>
      <w:r w:rsidR="00296F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(или)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региональных музейных учреждений, имеющих опыт работы в соответствующей сфере не менее 5 лет и (или) ученую степень доктора (кандидата) наук, и (или) имеющих ведомственные почётные звания.</w:t>
      </w:r>
    </w:p>
    <w:p w14:paraId="7BF3330E" w14:textId="6CB71AD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жюри III (федерального) этапа Фестиваля утверждается организационным комитетом Фестиваля из числа педагогических работников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руководителей образовательных организаций, а также работников федеральных и региональных музейных учреждений, имеющих опыт работы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соответствующей сфере не менее 5 лет и (или) ученую степень доктора (кандидата) наук, и (или) имеющих государственные и (или) ведомственные почётные звания.</w:t>
      </w:r>
    </w:p>
    <w:p w14:paraId="3BFA9799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 жюри Фестиваля:</w:t>
      </w:r>
    </w:p>
    <w:p w14:paraId="179697A2" w14:textId="4F407A71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знакомится с критериями оценки музейных экспозиций, установленными в Положении о Фестивале;</w:t>
      </w:r>
    </w:p>
    <w:p w14:paraId="0743ED88" w14:textId="3E7891F5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оценивает отобранную методом случайной выборки (в рамках одно</w:t>
      </w:r>
      <w:r w:rsidR="00A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типа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часть представленных на Фестиваль заявок в соответствии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утверждёнными критериями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3FC3F6A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Каждую заявку на I‒III этапах Фестиваля оценивают не менее 2 членов жюри. В случае значительных расхождений в их оценках (более 5 баллов) заявка дополнительно рассматривается третьим членом жюри.</w:t>
      </w:r>
    </w:p>
    <w:p w14:paraId="0F19AA84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Протоколы заседаний жюри I и II этапов Фестиваля подписывают председатель жюри и организатор Фестиваля в субъекте Российской Федерации; протоколы заседаний жюри III (федерального) этапа Фестиваля – председатель жюри и не менее трех членов жюри III (федерального) этапа Фестиваля.</w:t>
      </w:r>
    </w:p>
    <w:p w14:paraId="66AF37BB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Итоговый балл за каждый исследовательский проект является средним арифметическим от баллов, выставленных оценивающими его членами жюри.</w:t>
      </w:r>
    </w:p>
    <w:p w14:paraId="6AFA0076" w14:textId="4F63DB4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всех этапах Фестиваля на основании полученных баллов составляется рейтинговый список участников Фестиваля по кажд</w:t>
      </w:r>
      <w:r w:rsidR="00A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 типу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E998F6B" w14:textId="20531DE5" w:rsidR="00722972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оценке заявок рекомендуется учитывать следующие показатели:</w:t>
      </w:r>
    </w:p>
    <w:tbl>
      <w:tblPr>
        <w:tblStyle w:val="11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64"/>
        <w:gridCol w:w="2138"/>
        <w:gridCol w:w="2409"/>
        <w:gridCol w:w="4536"/>
      </w:tblGrid>
      <w:tr w:rsidR="00A653F8" w:rsidRPr="00DB03D8" w14:paraId="3A3D0C5C" w14:textId="77777777" w:rsidTr="00AA79A7">
        <w:trPr>
          <w:trHeight w:val="756"/>
        </w:trPr>
        <w:tc>
          <w:tcPr>
            <w:tcW w:w="664" w:type="dxa"/>
          </w:tcPr>
          <w:p w14:paraId="3BFE203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№ п/п</w:t>
            </w:r>
          </w:p>
        </w:tc>
        <w:tc>
          <w:tcPr>
            <w:tcW w:w="2138" w:type="dxa"/>
          </w:tcPr>
          <w:p w14:paraId="1F2621AA" w14:textId="77777777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Критерий</w:t>
            </w:r>
          </w:p>
        </w:tc>
        <w:tc>
          <w:tcPr>
            <w:tcW w:w="2409" w:type="dxa"/>
          </w:tcPr>
          <w:p w14:paraId="14E64822" w14:textId="10EA5CD1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Показатель</w:t>
            </w:r>
          </w:p>
        </w:tc>
        <w:tc>
          <w:tcPr>
            <w:tcW w:w="4536" w:type="dxa"/>
          </w:tcPr>
          <w:p w14:paraId="6169FDDE" w14:textId="7780CEA9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Содержание показателя</w:t>
            </w:r>
          </w:p>
        </w:tc>
      </w:tr>
      <w:tr w:rsidR="00A653F8" w:rsidRPr="00DB03D8" w14:paraId="79C94AE5" w14:textId="77777777" w:rsidTr="00AA79A7">
        <w:trPr>
          <w:trHeight w:val="1610"/>
        </w:trPr>
        <w:tc>
          <w:tcPr>
            <w:tcW w:w="664" w:type="dxa"/>
            <w:vMerge w:val="restart"/>
          </w:tcPr>
          <w:p w14:paraId="530FEFA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</w:t>
            </w:r>
          </w:p>
          <w:p w14:paraId="256A99E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</w:tcPr>
          <w:p w14:paraId="059F663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Содержание музейной экспозиции</w:t>
            </w:r>
          </w:p>
        </w:tc>
        <w:tc>
          <w:tcPr>
            <w:tcW w:w="2409" w:type="dxa"/>
          </w:tcPr>
          <w:p w14:paraId="4F2165BC" w14:textId="600AFE66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Соответствие конкурсной заявки выбранному тематическому направлению</w:t>
            </w:r>
          </w:p>
        </w:tc>
        <w:tc>
          <w:tcPr>
            <w:tcW w:w="4536" w:type="dxa"/>
          </w:tcPr>
          <w:p w14:paraId="4F48ACA5" w14:textId="48D67A6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 xml:space="preserve">Показатель раскрывает соответствует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ли конкурсная заявка выбранному тематическому направлению.</w:t>
            </w:r>
          </w:p>
          <w:p w14:paraId="32141D7E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соответствие</w:t>
            </w:r>
          </w:p>
          <w:p w14:paraId="48BC45A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несоответствие</w:t>
            </w:r>
          </w:p>
        </w:tc>
      </w:tr>
      <w:tr w:rsidR="00A653F8" w:rsidRPr="00DB03D8" w14:paraId="5FDF870D" w14:textId="77777777" w:rsidTr="00AA79A7">
        <w:trPr>
          <w:trHeight w:val="1610"/>
        </w:trPr>
        <w:tc>
          <w:tcPr>
            <w:tcW w:w="664" w:type="dxa"/>
            <w:vMerge/>
          </w:tcPr>
          <w:p w14:paraId="3A4B1F9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6F089D94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89224E9" w14:textId="674013B4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Соответствие содержания музейной экспозиции заявленной теме</w:t>
            </w:r>
          </w:p>
        </w:tc>
        <w:tc>
          <w:tcPr>
            <w:tcW w:w="4536" w:type="dxa"/>
          </w:tcPr>
          <w:p w14:paraId="599ED915" w14:textId="2385252E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 xml:space="preserve">Показатель показывает, насколько содержание музейной экспозиции соответствует заявленной теме. </w:t>
            </w:r>
          </w:p>
          <w:p w14:paraId="3DFADDAF" w14:textId="45F00BE2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полностью соответствует</w:t>
            </w:r>
          </w:p>
          <w:p w14:paraId="5C17615B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соответствует, но не полностью</w:t>
            </w:r>
          </w:p>
          <w:p w14:paraId="07FED7A6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соответствия минимальны</w:t>
            </w:r>
          </w:p>
          <w:p w14:paraId="56A3AAE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не соответствует</w:t>
            </w:r>
          </w:p>
        </w:tc>
      </w:tr>
      <w:tr w:rsidR="00A653F8" w:rsidRPr="00DB03D8" w14:paraId="03C3E39D" w14:textId="77777777" w:rsidTr="00AA79A7">
        <w:trPr>
          <w:trHeight w:val="1601"/>
        </w:trPr>
        <w:tc>
          <w:tcPr>
            <w:tcW w:w="664" w:type="dxa"/>
            <w:vMerge/>
          </w:tcPr>
          <w:p w14:paraId="1D4CED9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B439AF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B9CB8CA" w14:textId="717C9557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Полнота раскрытия темы музейной экспозиции</w:t>
            </w:r>
          </w:p>
        </w:tc>
        <w:tc>
          <w:tcPr>
            <w:tcW w:w="4536" w:type="dxa"/>
          </w:tcPr>
          <w:p w14:paraId="266A0D0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тема полностью раскрыта</w:t>
            </w:r>
          </w:p>
          <w:p w14:paraId="4D8291BF" w14:textId="7F0CE546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тема раскрыта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с незначительными содержательными ошибками</w:t>
            </w:r>
          </w:p>
          <w:p w14:paraId="251E1BD0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тема раскрыта, но ошибки носят существенный характер</w:t>
            </w:r>
          </w:p>
          <w:p w14:paraId="0F1DC2B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тема не раскрыта</w:t>
            </w:r>
          </w:p>
        </w:tc>
      </w:tr>
      <w:tr w:rsidR="00A653F8" w:rsidRPr="00DB03D8" w14:paraId="13D8B2C6" w14:textId="77777777" w:rsidTr="00AA79A7">
        <w:trPr>
          <w:trHeight w:val="1600"/>
        </w:trPr>
        <w:tc>
          <w:tcPr>
            <w:tcW w:w="664" w:type="dxa"/>
            <w:vMerge/>
          </w:tcPr>
          <w:p w14:paraId="0CFFBE8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A3DE9C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43D9CB4" w14:textId="7C729D7B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1.4.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Оригинальность авторского замысла</w:t>
            </w:r>
          </w:p>
        </w:tc>
        <w:tc>
          <w:tcPr>
            <w:tcW w:w="4536" w:type="dxa"/>
          </w:tcPr>
          <w:p w14:paraId="0AB18E7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замысел оригинален, не имеет аналогов в музейной деятельности</w:t>
            </w:r>
          </w:p>
          <w:p w14:paraId="58B251D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замысел оригинален, но имеются заимствования</w:t>
            </w:r>
          </w:p>
          <w:p w14:paraId="4BFAF901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замысел не оригинален, присутствуют элементы повторений</w:t>
            </w:r>
          </w:p>
          <w:p w14:paraId="762F68E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замысел не оригинален, отличается шаблонностью</w:t>
            </w:r>
          </w:p>
        </w:tc>
      </w:tr>
      <w:tr w:rsidR="00A653F8" w:rsidRPr="00DB03D8" w14:paraId="2A3723AA" w14:textId="77777777" w:rsidTr="00AA79A7">
        <w:trPr>
          <w:trHeight w:val="3527"/>
        </w:trPr>
        <w:tc>
          <w:tcPr>
            <w:tcW w:w="664" w:type="dxa"/>
            <w:vMerge/>
          </w:tcPr>
          <w:p w14:paraId="7B4F20C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5A9841B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33DC590" w14:textId="1C6A4781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1.5.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Использование музейных экспонатов, научно-вспомогательных материалов и средств музейного показа</w:t>
            </w:r>
          </w:p>
        </w:tc>
        <w:tc>
          <w:tcPr>
            <w:tcW w:w="4536" w:type="dxa"/>
          </w:tcPr>
          <w:p w14:paraId="574BAFED" w14:textId="2CC4A8CA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используются музейные экспонаты, научно-вспомогательные материалы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средства музейного показа</w:t>
            </w:r>
          </w:p>
          <w:p w14:paraId="52FF2ED7" w14:textId="77777777" w:rsidR="00AA79A7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присутствуют элементы показа музейных экспонатов, научно-вспомогательных материалов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и средств музейного показа, хотя они </w:t>
            </w:r>
          </w:p>
          <w:p w14:paraId="0DA90C84" w14:textId="0C9BE079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не имеют целостной системы</w:t>
            </w:r>
          </w:p>
          <w:p w14:paraId="2951C945" w14:textId="22B4C061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используются музейные экспонаты, но без помощи научно-вспомогательных материалов и средств музейного показа</w:t>
            </w:r>
          </w:p>
          <w:p w14:paraId="23D129A3" w14:textId="6441E79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</w:t>
            </w:r>
            <w:r w:rsidR="007F6E9B" w:rsidRPr="00154034">
              <w:rPr>
                <w:sz w:val="24"/>
                <w:szCs w:val="24"/>
              </w:rPr>
              <w:t>не используются/ отсутствуют</w:t>
            </w:r>
          </w:p>
        </w:tc>
      </w:tr>
      <w:tr w:rsidR="00A653F8" w:rsidRPr="00DB03D8" w14:paraId="64801C9A" w14:textId="77777777" w:rsidTr="00AA79A7">
        <w:trPr>
          <w:trHeight w:val="3534"/>
        </w:trPr>
        <w:tc>
          <w:tcPr>
            <w:tcW w:w="664" w:type="dxa"/>
            <w:vMerge/>
          </w:tcPr>
          <w:p w14:paraId="6A27B24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0FEEB5E5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3C4C7D7" w14:textId="545D760F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1.6.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Привлечение дополнительных научных и художественных материалов, и их корректное использование</w:t>
            </w:r>
          </w:p>
        </w:tc>
        <w:tc>
          <w:tcPr>
            <w:tcW w:w="4536" w:type="dxa"/>
          </w:tcPr>
          <w:p w14:paraId="17448EDA" w14:textId="77777777" w:rsidR="00AA79A7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и корректно использованы научные </w:t>
            </w:r>
          </w:p>
          <w:p w14:paraId="3F335F0B" w14:textId="73296CE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и художественные материалы</w:t>
            </w:r>
          </w:p>
          <w:p w14:paraId="30D1FDF7" w14:textId="3C28F11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активно используются научные и художественные материалы, но корректность вызывает сомнения</w:t>
            </w:r>
          </w:p>
          <w:p w14:paraId="0308C5D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 экспозиции используются только научные или только художественные материалы, корректность при этом невысокая</w:t>
            </w:r>
          </w:p>
          <w:p w14:paraId="0299E20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в экспозиции не используются научные и художественные материалы</w:t>
            </w:r>
          </w:p>
        </w:tc>
      </w:tr>
      <w:tr w:rsidR="00A653F8" w:rsidRPr="00DB03D8" w14:paraId="7C6F5949" w14:textId="77777777" w:rsidTr="00AA79A7">
        <w:trPr>
          <w:trHeight w:val="699"/>
        </w:trPr>
        <w:tc>
          <w:tcPr>
            <w:tcW w:w="664" w:type="dxa"/>
            <w:vMerge/>
          </w:tcPr>
          <w:p w14:paraId="21D6216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ECD0A7F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B1870F3" w14:textId="6E8B75A7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1.7.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Наличие региональной специфики музейной экспозиции</w:t>
            </w:r>
          </w:p>
        </w:tc>
        <w:tc>
          <w:tcPr>
            <w:tcW w:w="4536" w:type="dxa"/>
          </w:tcPr>
          <w:p w14:paraId="43B1C057" w14:textId="09B5425E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отмечается региональная специфика, используются материалы краеведов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участников поисковых экспедиций</w:t>
            </w:r>
          </w:p>
          <w:p w14:paraId="152CADF0" w14:textId="09BFC92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выражена неконкретно, материал имеет акцент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на общероссийский масштаб</w:t>
            </w:r>
          </w:p>
          <w:p w14:paraId="6E198BFA" w14:textId="1D95593B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выражена слабо, материалы краеведов и участников поисковых отрядов практически не используются</w:t>
            </w:r>
          </w:p>
          <w:p w14:paraId="651BF41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не выражена. </w:t>
            </w:r>
          </w:p>
        </w:tc>
      </w:tr>
      <w:tr w:rsidR="007F6E9B" w:rsidRPr="00DB03D8" w14:paraId="24DBADB9" w14:textId="77777777" w:rsidTr="00AA79A7">
        <w:trPr>
          <w:trHeight w:val="3952"/>
        </w:trPr>
        <w:tc>
          <w:tcPr>
            <w:tcW w:w="664" w:type="dxa"/>
            <w:vMerge/>
          </w:tcPr>
          <w:p w14:paraId="56C1444C" w14:textId="7777777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F65FE56" w14:textId="7777777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6DB0435" w14:textId="188191A9" w:rsidR="007F6E9B" w:rsidRPr="00154034" w:rsidRDefault="007F6E9B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1.8.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 xml:space="preserve">Соответствие музейной экспозиции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</w:tc>
        <w:tc>
          <w:tcPr>
            <w:tcW w:w="4536" w:type="dxa"/>
          </w:tcPr>
          <w:p w14:paraId="2212C323" w14:textId="3DBDC64E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музейная экспозиция полностью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 xml:space="preserve">6+ </w:t>
            </w:r>
          </w:p>
          <w:p w14:paraId="44D4DC4C" w14:textId="346D63DF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музейная экспозиция в целом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  <w:p w14:paraId="35142D7F" w14:textId="639D2B11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музейная экспозиция частично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  <w:p w14:paraId="6B3D2C5C" w14:textId="1F8A08D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музейная экспозиция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не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</w:tc>
      </w:tr>
      <w:tr w:rsidR="00A653F8" w:rsidRPr="00DB03D8" w14:paraId="7E13D632" w14:textId="77777777" w:rsidTr="00AA79A7">
        <w:trPr>
          <w:trHeight w:val="2477"/>
        </w:trPr>
        <w:tc>
          <w:tcPr>
            <w:tcW w:w="664" w:type="dxa"/>
            <w:vMerge w:val="restart"/>
          </w:tcPr>
          <w:p w14:paraId="299D2BC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</w:t>
            </w:r>
          </w:p>
        </w:tc>
        <w:tc>
          <w:tcPr>
            <w:tcW w:w="2138" w:type="dxa"/>
            <w:vMerge w:val="restart"/>
          </w:tcPr>
          <w:p w14:paraId="0DA5569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Художественное и техническое оформление музейной экспозиции</w:t>
            </w:r>
          </w:p>
        </w:tc>
        <w:tc>
          <w:tcPr>
            <w:tcW w:w="2409" w:type="dxa"/>
          </w:tcPr>
          <w:p w14:paraId="1AF7F53D" w14:textId="567358E1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Использование экспозиционной площади</w:t>
            </w:r>
          </w:p>
        </w:tc>
        <w:tc>
          <w:tcPr>
            <w:tcW w:w="4536" w:type="dxa"/>
          </w:tcPr>
          <w:p w14:paraId="3587EDD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музейная экспозиция активно используется</w:t>
            </w:r>
          </w:p>
          <w:p w14:paraId="3ABC324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музейная экспозиция используется фрагментарно</w:t>
            </w:r>
          </w:p>
          <w:p w14:paraId="60E20AE9" w14:textId="2225856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музейная экспозиция практически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используется</w:t>
            </w:r>
          </w:p>
          <w:p w14:paraId="5AC9782A" w14:textId="2A63C835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музейная экспозиция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используется</w:t>
            </w:r>
          </w:p>
        </w:tc>
      </w:tr>
      <w:tr w:rsidR="00A653F8" w:rsidRPr="00DB03D8" w14:paraId="01583F94" w14:textId="77777777" w:rsidTr="00AA79A7">
        <w:trPr>
          <w:trHeight w:val="2960"/>
        </w:trPr>
        <w:tc>
          <w:tcPr>
            <w:tcW w:w="664" w:type="dxa"/>
            <w:vMerge/>
          </w:tcPr>
          <w:p w14:paraId="5A0D2E6E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6BB0BF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0C648E4" w14:textId="4957247F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Владение средствами музейного показа</w:t>
            </w:r>
          </w:p>
        </w:tc>
        <w:tc>
          <w:tcPr>
            <w:tcW w:w="4536" w:type="dxa"/>
          </w:tcPr>
          <w:p w14:paraId="21E6FD9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участники проекта уверенно владеют средствами музейного показа</w:t>
            </w:r>
          </w:p>
          <w:p w14:paraId="359C3F03" w14:textId="510458F1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участники проекта владеют средствами музейного показа,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но не вполне демонстрируют свои умения</w:t>
            </w:r>
          </w:p>
          <w:p w14:paraId="462A1AC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владение средствами музейного показа поверхностное и шаблонное</w:t>
            </w:r>
          </w:p>
          <w:p w14:paraId="5852F39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отсутствие владения средствами музейного показа</w:t>
            </w:r>
          </w:p>
        </w:tc>
      </w:tr>
      <w:tr w:rsidR="00154034" w:rsidRPr="00DB03D8" w14:paraId="76744C39" w14:textId="77777777" w:rsidTr="00AA79A7">
        <w:trPr>
          <w:trHeight w:val="2895"/>
        </w:trPr>
        <w:tc>
          <w:tcPr>
            <w:tcW w:w="664" w:type="dxa"/>
            <w:vMerge/>
          </w:tcPr>
          <w:p w14:paraId="0C05342E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3EAF71B2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BA9A136" w14:textId="79293E1C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Эстетическое решение</w:t>
            </w:r>
          </w:p>
        </w:tc>
        <w:tc>
          <w:tcPr>
            <w:tcW w:w="4536" w:type="dxa"/>
          </w:tcPr>
          <w:p w14:paraId="6C8BA430" w14:textId="131D8B75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авторы продемонстрировали оригинальное эстетическое решение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экспозиции</w:t>
            </w:r>
          </w:p>
          <w:p w14:paraId="4426C0D8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эстетическое решение оригинально, но присутствуют шаблонные элементы</w:t>
            </w:r>
          </w:p>
          <w:p w14:paraId="1DC0FE9B" w14:textId="6F7BC9AA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эстетическое решение шаблонное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с небольшими оригинальными компонентами</w:t>
            </w:r>
          </w:p>
          <w:p w14:paraId="659A95DE" w14:textId="2ED4FE8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эстетическое решение шаблонное, не выразительное</w:t>
            </w:r>
          </w:p>
        </w:tc>
      </w:tr>
      <w:tr w:rsidR="00154034" w:rsidRPr="00DB03D8" w14:paraId="620486CE" w14:textId="77777777" w:rsidTr="00AA79A7">
        <w:trPr>
          <w:trHeight w:val="2393"/>
        </w:trPr>
        <w:tc>
          <w:tcPr>
            <w:tcW w:w="664" w:type="dxa"/>
            <w:vMerge/>
          </w:tcPr>
          <w:p w14:paraId="264B8D8A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3B819CDB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66B6076" w14:textId="15002210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2.4.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Наличие интерактивных элементов</w:t>
            </w:r>
          </w:p>
        </w:tc>
        <w:tc>
          <w:tcPr>
            <w:tcW w:w="4536" w:type="dxa"/>
          </w:tcPr>
          <w:p w14:paraId="28E9526C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интерактивные элементы присутствуют и активно применяются</w:t>
            </w:r>
          </w:p>
          <w:p w14:paraId="1A0BB8B4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интерактивные элементы присутствуют, но их применение несистемно</w:t>
            </w:r>
          </w:p>
          <w:p w14:paraId="4EB98A9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интерактивные элементы практически не присутствуют или используются некорректно</w:t>
            </w:r>
          </w:p>
          <w:p w14:paraId="10608615" w14:textId="3F06F06D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интерактивные элементы отсутствуют</w:t>
            </w:r>
          </w:p>
        </w:tc>
      </w:tr>
      <w:tr w:rsidR="00154034" w:rsidRPr="00DB03D8" w14:paraId="4E8AD268" w14:textId="77777777" w:rsidTr="00AA79A7">
        <w:trPr>
          <w:trHeight w:val="3388"/>
        </w:trPr>
        <w:tc>
          <w:tcPr>
            <w:tcW w:w="664" w:type="dxa"/>
            <w:vMerge w:val="restart"/>
          </w:tcPr>
          <w:p w14:paraId="3ECC8CD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</w:t>
            </w:r>
          </w:p>
        </w:tc>
        <w:tc>
          <w:tcPr>
            <w:tcW w:w="2138" w:type="dxa"/>
            <w:vMerge w:val="restart"/>
          </w:tcPr>
          <w:p w14:paraId="48444217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Учебно-воспитательный и просветительский потенциал музейной экспозиции</w:t>
            </w:r>
          </w:p>
        </w:tc>
        <w:tc>
          <w:tcPr>
            <w:tcW w:w="2409" w:type="dxa"/>
          </w:tcPr>
          <w:p w14:paraId="7DA83D59" w14:textId="24FCA756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Применимость содержания музейной экспозиции в образовательном процессе</w:t>
            </w:r>
          </w:p>
        </w:tc>
        <w:tc>
          <w:tcPr>
            <w:tcW w:w="4536" w:type="dxa"/>
          </w:tcPr>
          <w:p w14:paraId="3A468D19" w14:textId="3C3546E0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содержание музейной экспозиции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образовательном процессе, экспозиция используется при проведении учебных занятий</w:t>
            </w:r>
          </w:p>
          <w:p w14:paraId="3F9FC509" w14:textId="62ECE44D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содержание музейной экспозиции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в образовательном процессе,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но это носит фрагментарный характер</w:t>
            </w:r>
          </w:p>
          <w:p w14:paraId="6F56B2A6" w14:textId="57A61F13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содержание экспозиции практически не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образовательном процессе</w:t>
            </w:r>
          </w:p>
          <w:p w14:paraId="6C1075F9" w14:textId="3C91D7DF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содержание экспозиции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применяется в образовательном процессе</w:t>
            </w:r>
          </w:p>
        </w:tc>
      </w:tr>
      <w:tr w:rsidR="00154034" w:rsidRPr="00DB03D8" w14:paraId="0DB0DE9D" w14:textId="77777777" w:rsidTr="00AA79A7">
        <w:trPr>
          <w:trHeight w:val="2960"/>
        </w:trPr>
        <w:tc>
          <w:tcPr>
            <w:tcW w:w="664" w:type="dxa"/>
            <w:vMerge/>
          </w:tcPr>
          <w:p w14:paraId="3EB6D0D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0676F25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C3BE7D2" w14:textId="7A069A3F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Участие обучающихся в музейной экспозиции</w:t>
            </w:r>
          </w:p>
        </w:tc>
        <w:tc>
          <w:tcPr>
            <w:tcW w:w="4536" w:type="dxa"/>
          </w:tcPr>
          <w:p w14:paraId="41393290" w14:textId="0D81D588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обучающиеся активно участвуют в организации и деятельности музейной экспозиции</w:t>
            </w:r>
          </w:p>
          <w:p w14:paraId="4A559EE5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обучающиеся принимают опосредованное участие в деятельности экспозиции (периодически проводятся учебные занятия)</w:t>
            </w:r>
          </w:p>
          <w:p w14:paraId="51BD9633" w14:textId="1B0305A1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обучающиеся практически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не участвуют в организации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сопровождении экспозиции</w:t>
            </w:r>
          </w:p>
          <w:p w14:paraId="713808A7" w14:textId="6DCD8644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обучающиеся не участвуют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организации и сопровождении экспозиции</w:t>
            </w:r>
          </w:p>
        </w:tc>
      </w:tr>
      <w:tr w:rsidR="00154034" w:rsidRPr="00DB03D8" w14:paraId="4FC4B663" w14:textId="77777777" w:rsidTr="00AA79A7">
        <w:trPr>
          <w:trHeight w:val="705"/>
        </w:trPr>
        <w:tc>
          <w:tcPr>
            <w:tcW w:w="664" w:type="dxa"/>
            <w:vMerge/>
          </w:tcPr>
          <w:p w14:paraId="5558EEE5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FD1BA6E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BE9F5BD" w14:textId="509DB54D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Включенность экспозиции в культурное пространство региона</w:t>
            </w:r>
          </w:p>
        </w:tc>
        <w:tc>
          <w:tcPr>
            <w:tcW w:w="4536" w:type="dxa"/>
          </w:tcPr>
          <w:p w14:paraId="19851D18" w14:textId="5A89960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экспозиция активно включена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в культурное пространство региона,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она демонстрируется в других учебных заведения и (или) имеет большое количество посетителей из других мест региона</w:t>
            </w:r>
          </w:p>
          <w:p w14:paraId="22B9D57F" w14:textId="5DFBB04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экспозиция включена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культурное пространство региона, она известна жителям других местностей</w:t>
            </w:r>
          </w:p>
          <w:p w14:paraId="4E403051" w14:textId="37AC888C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lastRenderedPageBreak/>
              <w:t>1 балл</w:t>
            </w:r>
            <w:r w:rsidRPr="00154034">
              <w:rPr>
                <w:sz w:val="24"/>
                <w:szCs w:val="24"/>
              </w:rPr>
              <w:t xml:space="preserve"> – экспозиция практически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включена в культурное пространство региона, она не выставляется в других районах, но ее посетителями являются жители места ее нахождения</w:t>
            </w:r>
          </w:p>
          <w:p w14:paraId="0F8A82B3" w14:textId="06F5F775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экспозиции не включена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культурное пространство региона</w:t>
            </w:r>
          </w:p>
        </w:tc>
      </w:tr>
    </w:tbl>
    <w:p w14:paraId="3B88A96E" w14:textId="5577195D" w:rsidR="00254AE8" w:rsidRPr="00DB03D8" w:rsidRDefault="00722972" w:rsidP="007229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14:paraId="5514E0A5" w14:textId="77777777" w:rsidR="00254AE8" w:rsidRPr="00DB03D8" w:rsidRDefault="00254AE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06120967" w14:textId="29E44C12" w:rsidR="00722972" w:rsidRPr="00DB03D8" w:rsidRDefault="00E9350D" w:rsidP="002D4A6F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64C4B063" w14:textId="523151D4" w:rsidR="00663DCC" w:rsidRPr="00DB03D8" w:rsidRDefault="00A35FBA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0596D162" wp14:editId="05EB407F">
            <wp:extent cx="1646311" cy="1380777"/>
            <wp:effectExtent l="0" t="0" r="0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D24E1" w14:textId="77777777" w:rsidR="00343492" w:rsidRPr="00DB03D8" w:rsidRDefault="0034349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2DF55" w14:textId="105B3E2E" w:rsidR="00663DCC" w:rsidRPr="00DB03D8" w:rsidRDefault="00A35FBA" w:rsidP="00DB03D8">
      <w:pPr>
        <w:pStyle w:val="1"/>
        <w:jc w:val="center"/>
        <w:rPr>
          <w:sz w:val="28"/>
          <w:szCs w:val="28"/>
        </w:rPr>
      </w:pPr>
      <w:bookmarkStart w:id="19" w:name="_Toc184043844"/>
      <w:r w:rsidRPr="00DB03D8">
        <w:rPr>
          <w:sz w:val="28"/>
          <w:szCs w:val="28"/>
        </w:rPr>
        <w:t>Заявка для участия во Всероссийском фестивале музейных экспозиций образовательных организаций «Без срока давности»</w:t>
      </w:r>
      <w:bookmarkEnd w:id="19"/>
    </w:p>
    <w:p w14:paraId="176D2BAD" w14:textId="77777777" w:rsidR="00343492" w:rsidRPr="00DB03D8" w:rsidRDefault="0034349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E9350D" w:rsidRPr="00DB03D8" w14:paraId="4A0151A3" w14:textId="77777777" w:rsidTr="00AF5D82">
        <w:tc>
          <w:tcPr>
            <w:tcW w:w="4957" w:type="dxa"/>
            <w:hideMark/>
          </w:tcPr>
          <w:p w14:paraId="483D46BE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88" w:type="dxa"/>
            <w:hideMark/>
          </w:tcPr>
          <w:p w14:paraId="71CFBFE3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7BC52837" w14:textId="77777777" w:rsidTr="00AF5D82">
        <w:tc>
          <w:tcPr>
            <w:tcW w:w="4957" w:type="dxa"/>
            <w:hideMark/>
          </w:tcPr>
          <w:p w14:paraId="2FA5C2E4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4388" w:type="dxa"/>
            <w:hideMark/>
          </w:tcPr>
          <w:p w14:paraId="05327528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89F6D2F" w14:textId="77777777" w:rsidTr="00AF5D82">
        <w:tc>
          <w:tcPr>
            <w:tcW w:w="4957" w:type="dxa"/>
            <w:hideMark/>
          </w:tcPr>
          <w:p w14:paraId="55A4B805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Индекс и почтовый адрес образовательной организации</w:t>
            </w:r>
          </w:p>
        </w:tc>
        <w:tc>
          <w:tcPr>
            <w:tcW w:w="4388" w:type="dxa"/>
            <w:hideMark/>
          </w:tcPr>
          <w:p w14:paraId="2B348357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65263BEF" w14:textId="77777777" w:rsidTr="00AF5D82">
        <w:tc>
          <w:tcPr>
            <w:tcW w:w="4957" w:type="dxa"/>
            <w:hideMark/>
          </w:tcPr>
          <w:p w14:paraId="372C6FFA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388" w:type="dxa"/>
            <w:hideMark/>
          </w:tcPr>
          <w:p w14:paraId="3ED0A3BC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02C3C20B" w14:textId="77777777" w:rsidTr="00AF5D82">
        <w:tc>
          <w:tcPr>
            <w:tcW w:w="4957" w:type="dxa"/>
            <w:hideMark/>
          </w:tcPr>
          <w:p w14:paraId="06D63B76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 образовательной организации (с кодом населенного пункта)</w:t>
            </w:r>
          </w:p>
        </w:tc>
        <w:tc>
          <w:tcPr>
            <w:tcW w:w="4388" w:type="dxa"/>
            <w:hideMark/>
          </w:tcPr>
          <w:p w14:paraId="63B3C61A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41E8533" w14:textId="77777777" w:rsidTr="00AF5D82">
        <w:tc>
          <w:tcPr>
            <w:tcW w:w="4957" w:type="dxa"/>
            <w:hideMark/>
          </w:tcPr>
          <w:p w14:paraId="2AF7D75F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Тематическое направление музейной экспозиции</w:t>
            </w:r>
          </w:p>
        </w:tc>
        <w:tc>
          <w:tcPr>
            <w:tcW w:w="4388" w:type="dxa"/>
            <w:hideMark/>
          </w:tcPr>
          <w:p w14:paraId="010E13E9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44589998" w14:textId="77777777" w:rsidTr="00AF5D82">
        <w:tc>
          <w:tcPr>
            <w:tcW w:w="4957" w:type="dxa"/>
            <w:hideMark/>
          </w:tcPr>
          <w:p w14:paraId="71E8A7CD" w14:textId="64B56A9B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экспозиции</w:t>
            </w:r>
          </w:p>
        </w:tc>
        <w:tc>
          <w:tcPr>
            <w:tcW w:w="4388" w:type="dxa"/>
            <w:hideMark/>
          </w:tcPr>
          <w:p w14:paraId="057A6A9C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023E43AC" w14:textId="77777777" w:rsidTr="00AF5D82">
        <w:tc>
          <w:tcPr>
            <w:tcW w:w="4957" w:type="dxa"/>
            <w:hideMark/>
          </w:tcPr>
          <w:p w14:paraId="16093B88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 И. 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7B3D85AD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67E03D9" w14:textId="77777777" w:rsidTr="00AF5D82">
        <w:tc>
          <w:tcPr>
            <w:tcW w:w="4957" w:type="dxa"/>
            <w:hideMark/>
          </w:tcPr>
          <w:p w14:paraId="29B6E0D9" w14:textId="78BB4F39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Должность </w:t>
            </w:r>
            <w:r w:rsidR="002D4A6F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представителя образовательной организации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образовательной организации</w:t>
            </w:r>
          </w:p>
        </w:tc>
        <w:tc>
          <w:tcPr>
            <w:tcW w:w="4388" w:type="dxa"/>
            <w:hideMark/>
          </w:tcPr>
          <w:p w14:paraId="67DCA39F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2377A750" w14:textId="77777777" w:rsidTr="00AF5D82">
        <w:tc>
          <w:tcPr>
            <w:tcW w:w="4957" w:type="dxa"/>
            <w:hideMark/>
          </w:tcPr>
          <w:p w14:paraId="7B6663AF" w14:textId="02DA8DB0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</w:t>
            </w:r>
            <w:r w:rsidR="00AA7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220B3832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27431C1A" w14:textId="77777777" w:rsidTr="00AF5D82">
        <w:tc>
          <w:tcPr>
            <w:tcW w:w="4957" w:type="dxa"/>
            <w:hideMark/>
          </w:tcPr>
          <w:p w14:paraId="405A770A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телефон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69957F57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00C1F1A0" w14:textId="77777777" w:rsidR="00254AE8" w:rsidRPr="00DB03D8" w:rsidRDefault="00254AE8">
      <w:pPr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BA2F432" w14:textId="674DAC9F" w:rsidR="00663DCC" w:rsidRPr="00DB03D8" w:rsidRDefault="00663DCC" w:rsidP="002D4A6F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A35FBA" w:rsidRPr="00DB03D8">
        <w:rPr>
          <w:rFonts w:ascii="Times New Roman" w:hAnsi="Times New Roman" w:cs="Times New Roman"/>
          <w:b/>
          <w:sz w:val="28"/>
          <w:szCs w:val="28"/>
        </w:rPr>
        <w:t>2</w:t>
      </w:r>
    </w:p>
    <w:p w14:paraId="0CF96E00" w14:textId="77777777" w:rsidR="00663DCC" w:rsidRPr="00DB03D8" w:rsidRDefault="00663DCC" w:rsidP="00663DC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CCAD5E4" w14:textId="366B0AC1" w:rsidR="00722972" w:rsidRPr="00DB03D8" w:rsidRDefault="00722972" w:rsidP="006F2F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6C1EB992" wp14:editId="71C2103F">
            <wp:extent cx="1646311" cy="1380777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B7162" w14:textId="258D58B6" w:rsidR="00722972" w:rsidRPr="00DB03D8" w:rsidRDefault="00722972" w:rsidP="00DB03D8">
      <w:pPr>
        <w:pStyle w:val="1"/>
        <w:jc w:val="center"/>
        <w:rPr>
          <w:sz w:val="28"/>
          <w:szCs w:val="28"/>
        </w:rPr>
      </w:pPr>
      <w:bookmarkStart w:id="20" w:name="_Toc184043845"/>
      <w:r w:rsidRPr="00DB03D8">
        <w:rPr>
          <w:sz w:val="28"/>
          <w:szCs w:val="28"/>
        </w:rPr>
        <w:t>Паспорт музейной экспозиции</w:t>
      </w:r>
      <w:bookmarkEnd w:id="20"/>
    </w:p>
    <w:p w14:paraId="1A37819E" w14:textId="77777777" w:rsidR="00722972" w:rsidRPr="00DB03D8" w:rsidRDefault="0072297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2972" w:rsidRPr="00DB03D8" w14:paraId="2D313B91" w14:textId="77777777" w:rsidTr="00670F59">
        <w:tc>
          <w:tcPr>
            <w:tcW w:w="4672" w:type="dxa"/>
          </w:tcPr>
          <w:p w14:paraId="00895A81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</w:tcPr>
          <w:p w14:paraId="3061A630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5453D1F" w14:textId="77777777" w:rsidTr="00670F59">
        <w:tc>
          <w:tcPr>
            <w:tcW w:w="4672" w:type="dxa"/>
          </w:tcPr>
          <w:p w14:paraId="54C6F6BD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</w:tcPr>
          <w:p w14:paraId="6FF496AC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AB24257" w14:textId="77777777" w:rsidTr="00670F59">
        <w:tc>
          <w:tcPr>
            <w:tcW w:w="4672" w:type="dxa"/>
          </w:tcPr>
          <w:p w14:paraId="1C4692D3" w14:textId="4CA194D1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муз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ейной экспозиции</w:t>
            </w:r>
          </w:p>
        </w:tc>
        <w:tc>
          <w:tcPr>
            <w:tcW w:w="4673" w:type="dxa"/>
          </w:tcPr>
          <w:p w14:paraId="5A7B63D8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644E5E10" w14:textId="77777777" w:rsidTr="00670F59">
        <w:tc>
          <w:tcPr>
            <w:tcW w:w="4672" w:type="dxa"/>
          </w:tcPr>
          <w:p w14:paraId="59CB66EB" w14:textId="0DC40D91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экспозиции</w:t>
            </w:r>
          </w:p>
        </w:tc>
        <w:tc>
          <w:tcPr>
            <w:tcW w:w="4673" w:type="dxa"/>
          </w:tcPr>
          <w:p w14:paraId="6B382773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28910E60" w14:textId="77777777" w:rsidTr="00670F59">
        <w:tc>
          <w:tcPr>
            <w:tcW w:w="4672" w:type="dxa"/>
          </w:tcPr>
          <w:p w14:paraId="2D7B6C3F" w14:textId="37A432A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422EBC" w:rsidRPr="00DB03D8">
              <w:rPr>
                <w:rFonts w:ascii="Times New Roman" w:hAnsi="Times New Roman" w:cs="Times New Roman"/>
                <w:sz w:val="28"/>
                <w:szCs w:val="28"/>
              </w:rPr>
              <w:t>автора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</w:t>
            </w:r>
          </w:p>
        </w:tc>
        <w:tc>
          <w:tcPr>
            <w:tcW w:w="4673" w:type="dxa"/>
          </w:tcPr>
          <w:p w14:paraId="72F47DF5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672F1E44" w14:textId="77777777" w:rsidTr="006F2F71">
        <w:trPr>
          <w:trHeight w:val="1400"/>
        </w:trPr>
        <w:tc>
          <w:tcPr>
            <w:tcW w:w="4672" w:type="dxa"/>
          </w:tcPr>
          <w:p w14:paraId="5FE141C7" w14:textId="3C19B3DD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основная документации по 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экспозиции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(приказ об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открытии музея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, план работы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, книги учета и др.)</w:t>
            </w:r>
          </w:p>
        </w:tc>
        <w:tc>
          <w:tcPr>
            <w:tcW w:w="4673" w:type="dxa"/>
          </w:tcPr>
          <w:p w14:paraId="5FA56561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1265335" w14:textId="77777777" w:rsidTr="006F2F71">
        <w:trPr>
          <w:trHeight w:val="852"/>
        </w:trPr>
        <w:tc>
          <w:tcPr>
            <w:tcW w:w="4672" w:type="dxa"/>
          </w:tcPr>
          <w:p w14:paraId="40CA2936" w14:textId="3110CE7A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, необходимого для экспозиции</w:t>
            </w:r>
          </w:p>
        </w:tc>
        <w:tc>
          <w:tcPr>
            <w:tcW w:w="4673" w:type="dxa"/>
          </w:tcPr>
          <w:p w14:paraId="269BC6CC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70A7A32B" w14:textId="77777777" w:rsidTr="00670F59">
        <w:tc>
          <w:tcPr>
            <w:tcW w:w="4672" w:type="dxa"/>
          </w:tcPr>
          <w:p w14:paraId="7652DC96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</w:tcPr>
          <w:p w14:paraId="63E55981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EECC305" w14:textId="77777777" w:rsidTr="006F2F71">
        <w:trPr>
          <w:trHeight w:val="773"/>
        </w:trPr>
        <w:tc>
          <w:tcPr>
            <w:tcW w:w="4672" w:type="dxa"/>
          </w:tcPr>
          <w:p w14:paraId="6A2BABBE" w14:textId="345DD92B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</w:tcPr>
          <w:p w14:paraId="2868936F" w14:textId="77777777" w:rsidR="00722972" w:rsidRPr="00DB03D8" w:rsidRDefault="00722972" w:rsidP="0072297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F021470" w14:textId="77777777" w:rsidTr="006F2F71">
        <w:trPr>
          <w:trHeight w:val="1132"/>
        </w:trPr>
        <w:tc>
          <w:tcPr>
            <w:tcW w:w="4672" w:type="dxa"/>
          </w:tcPr>
          <w:p w14:paraId="6C026B68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</w:tcPr>
          <w:p w14:paraId="33DF77C2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F71" w:rsidRPr="00DB03D8" w14:paraId="2285D66B" w14:textId="77777777" w:rsidTr="006F2F71">
        <w:trPr>
          <w:trHeight w:val="721"/>
        </w:trPr>
        <w:tc>
          <w:tcPr>
            <w:tcW w:w="4672" w:type="dxa"/>
          </w:tcPr>
          <w:p w14:paraId="0E0C04C5" w14:textId="56A133F1" w:rsidR="006F2F71" w:rsidRPr="00DB03D8" w:rsidRDefault="006F2F71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музея в конкурсах и проектах</w:t>
            </w:r>
          </w:p>
        </w:tc>
        <w:tc>
          <w:tcPr>
            <w:tcW w:w="4673" w:type="dxa"/>
          </w:tcPr>
          <w:p w14:paraId="7E1FBC40" w14:textId="77777777" w:rsidR="006F2F71" w:rsidRPr="00DB03D8" w:rsidRDefault="006F2F71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4935517" w14:textId="77777777" w:rsidTr="00670F59">
        <w:tc>
          <w:tcPr>
            <w:tcW w:w="4672" w:type="dxa"/>
          </w:tcPr>
          <w:p w14:paraId="2DD6C0B0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</w:tcPr>
          <w:p w14:paraId="22AAFC07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3A28862" w14:textId="77777777" w:rsidTr="00670F59">
        <w:tc>
          <w:tcPr>
            <w:tcW w:w="4672" w:type="dxa"/>
          </w:tcPr>
          <w:p w14:paraId="7333FDD6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</w:tcPr>
          <w:p w14:paraId="2C9DFA92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55A55F40" w14:textId="77777777" w:rsidTr="00670F59">
        <w:tc>
          <w:tcPr>
            <w:tcW w:w="4672" w:type="dxa"/>
          </w:tcPr>
          <w:p w14:paraId="4D56ED2B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1AD57519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</w:tcPr>
          <w:p w14:paraId="09F9F7D5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BD00D7" w14:textId="77777777" w:rsidR="00AF178F" w:rsidRPr="00DB03D8" w:rsidRDefault="00AF178F">
      <w:pPr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p w14:paraId="2A0A1920" w14:textId="3512EC52" w:rsidR="00BD307F" w:rsidRPr="00DB03D8" w:rsidRDefault="00BD307F" w:rsidP="002D4A6F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Приложение </w:t>
      </w:r>
      <w:r w:rsidR="00BA122C"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C8ABA08" w14:textId="77777777" w:rsidR="00BD307F" w:rsidRPr="00DB03D8" w:rsidRDefault="00BD307F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AA8841D" w14:textId="407967AA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12225BB2" wp14:editId="4B247A74">
            <wp:extent cx="1646311" cy="138077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C9228" w14:textId="77777777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6EA9558E" w14:textId="3BE03074" w:rsidR="00722972" w:rsidRPr="00DB03D8" w:rsidRDefault="00CB054A" w:rsidP="00DB03D8">
      <w:pPr>
        <w:pStyle w:val="1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21" w:name="_Toc184043846"/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>онцепци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 xml:space="preserve"> музейной экспозиции</w:t>
      </w:r>
      <w:bookmarkEnd w:id="21"/>
    </w:p>
    <w:p w14:paraId="714419E0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722972" w:rsidRPr="00DB03D8" w14:paraId="528E5F11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A198CA" w14:textId="5A472D10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2" w:name="_Hlk124861691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йной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/выстав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очной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виртуальной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F654F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02CC" w:rsidRPr="00DB03D8" w14:paraId="6643382A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D5F164" w14:textId="0CAB14B7" w:rsidR="00C502CC" w:rsidRPr="00DB03D8" w:rsidRDefault="00C502CC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9A51DC" w14:textId="77777777" w:rsidR="00C502CC" w:rsidRPr="00DB03D8" w:rsidRDefault="00C502CC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1F109C9B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E1E113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45DD6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1FFE9A0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4B32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AF9D9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AA6895E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2794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2ECE2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F2FAB0F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0D14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AAEC5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CB2F13A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2431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42DEF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2520C1D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D423E" w14:textId="760F2E35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Предполагаемый результат</w:t>
            </w:r>
            <w:r w:rsidR="00422EBC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32E3E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22"/>
    </w:tbl>
    <w:p w14:paraId="50A79DA9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A0C9C7" w14:textId="739B439A" w:rsidR="00254AE8" w:rsidRPr="00DB03D8" w:rsidRDefault="00254AE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50B1D4A" w14:textId="3200E493" w:rsidR="00DC1D71" w:rsidRPr="00DB03D8" w:rsidRDefault="00DC1D71" w:rsidP="002D4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4</w:t>
      </w:r>
    </w:p>
    <w:p w14:paraId="1F6C4B0F" w14:textId="77777777" w:rsidR="00DC1D71" w:rsidRPr="00DB03D8" w:rsidRDefault="00DC1D71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8999F" w14:textId="66349672" w:rsidR="00CB0653" w:rsidRPr="00DB03D8" w:rsidRDefault="007622F5" w:rsidP="00DB03D8">
      <w:pPr>
        <w:pStyle w:val="1"/>
        <w:jc w:val="center"/>
        <w:rPr>
          <w:bCs/>
          <w:szCs w:val="24"/>
        </w:rPr>
      </w:pPr>
      <w:bookmarkStart w:id="23" w:name="_Toc126934139"/>
      <w:bookmarkStart w:id="24" w:name="_Toc184043847"/>
      <w:r w:rsidRPr="00DB03D8">
        <w:rPr>
          <w:bCs/>
          <w:szCs w:val="24"/>
        </w:rPr>
        <w:t>Согласие</w:t>
      </w:r>
      <w:bookmarkEnd w:id="23"/>
      <w:r w:rsidRPr="00DB03D8">
        <w:rPr>
          <w:bCs/>
          <w:szCs w:val="24"/>
        </w:rPr>
        <w:t xml:space="preserve"> </w:t>
      </w:r>
      <w:r w:rsidR="00CB0653" w:rsidRPr="00DB03D8">
        <w:rPr>
          <w:bCs/>
          <w:szCs w:val="24"/>
        </w:rPr>
        <w:t>участника Всероссийско</w:t>
      </w:r>
      <w:r w:rsidR="00F40FEE">
        <w:rPr>
          <w:bCs/>
          <w:szCs w:val="24"/>
        </w:rPr>
        <w:t>го</w:t>
      </w:r>
      <w:r w:rsidR="00CB0653" w:rsidRPr="00DB03D8">
        <w:rPr>
          <w:bCs/>
          <w:szCs w:val="24"/>
        </w:rPr>
        <w:t xml:space="preserve"> фестивал</w:t>
      </w:r>
      <w:r w:rsidR="00F40FEE">
        <w:rPr>
          <w:bCs/>
          <w:szCs w:val="24"/>
        </w:rPr>
        <w:t>я</w:t>
      </w:r>
      <w:r w:rsidR="00CB0653" w:rsidRPr="00DB03D8">
        <w:rPr>
          <w:bCs/>
          <w:szCs w:val="24"/>
        </w:rPr>
        <w:t xml:space="preserve"> музейных экспозиций образовательных организаций «Без срока давности», проводимом в 202</w:t>
      </w:r>
      <w:r w:rsidR="0036561E" w:rsidRPr="0036561E">
        <w:rPr>
          <w:bCs/>
          <w:szCs w:val="24"/>
        </w:rPr>
        <w:t>4</w:t>
      </w:r>
      <w:r w:rsidR="00CB0653" w:rsidRPr="00DB03D8">
        <w:rPr>
          <w:bCs/>
          <w:szCs w:val="24"/>
        </w:rPr>
        <w:t xml:space="preserve"> году, </w:t>
      </w:r>
      <w:r w:rsidR="00CB0653" w:rsidRPr="00DB03D8">
        <w:rPr>
          <w:szCs w:val="24"/>
        </w:rPr>
        <w:t xml:space="preserve">на обработку персональных данных </w:t>
      </w:r>
      <w:r w:rsidR="00CB0653" w:rsidRPr="00DB03D8">
        <w:rPr>
          <w:color w:val="000000" w:themeColor="text1"/>
          <w:szCs w:val="24"/>
        </w:rPr>
        <w:t xml:space="preserve">и использование исследовательского проекта </w:t>
      </w:r>
      <w:r w:rsidR="00AA79A7">
        <w:rPr>
          <w:color w:val="000000" w:themeColor="text1"/>
          <w:szCs w:val="24"/>
        </w:rPr>
        <w:br/>
      </w:r>
      <w:r w:rsidR="00CB0653" w:rsidRPr="00DB03D8">
        <w:rPr>
          <w:color w:val="000000" w:themeColor="text1"/>
          <w:szCs w:val="24"/>
        </w:rPr>
        <w:t>в некоммерческих целях</w:t>
      </w:r>
      <w:bookmarkEnd w:id="24"/>
    </w:p>
    <w:p w14:paraId="553A23E1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F54A4" w14:textId="6321C0A7" w:rsidR="00CB0653" w:rsidRPr="00DB03D8" w:rsidRDefault="00CB0653" w:rsidP="00CB06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«___» _______________202</w:t>
      </w:r>
      <w:r w:rsidR="0036561E" w:rsidRPr="003B34A3">
        <w:rPr>
          <w:rFonts w:ascii="Times New Roman" w:hAnsi="Times New Roman" w:cs="Times New Roman"/>
          <w:sz w:val="24"/>
          <w:szCs w:val="24"/>
        </w:rPr>
        <w:t>4</w:t>
      </w:r>
      <w:r w:rsidRPr="00DB03D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9DEF29D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Я,__________________________</w:t>
      </w:r>
      <w:bookmarkStart w:id="25" w:name="_Hlk81386419"/>
      <w:r w:rsidRPr="00DB03D8">
        <w:rPr>
          <w:rFonts w:ascii="Times New Roman" w:hAnsi="Times New Roman" w:cs="Times New Roman"/>
        </w:rPr>
        <w:t>________</w:t>
      </w:r>
      <w:bookmarkEnd w:id="25"/>
      <w:r w:rsidRPr="00DB03D8">
        <w:rPr>
          <w:rFonts w:ascii="Times New Roman" w:hAnsi="Times New Roman" w:cs="Times New Roman"/>
        </w:rPr>
        <w:t xml:space="preserve">__________________________________________, </w:t>
      </w:r>
    </w:p>
    <w:p w14:paraId="590E6579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(Ф.И.О. полностью)</w:t>
      </w:r>
    </w:p>
    <w:p w14:paraId="1857B724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документ удостоверяющий личность _____</w:t>
      </w:r>
      <w:bookmarkStart w:id="26" w:name="_Hlk81386420"/>
      <w:r w:rsidRPr="00DB03D8">
        <w:rPr>
          <w:rFonts w:ascii="Times New Roman" w:hAnsi="Times New Roman" w:cs="Times New Roman"/>
        </w:rPr>
        <w:t>____</w:t>
      </w:r>
      <w:bookmarkEnd w:id="26"/>
      <w:r w:rsidRPr="00DB03D8">
        <w:rPr>
          <w:rFonts w:ascii="Times New Roman" w:hAnsi="Times New Roman" w:cs="Times New Roman"/>
        </w:rPr>
        <w:t>__серия_____________№______________________</w:t>
      </w:r>
    </w:p>
    <w:p w14:paraId="78198DEE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(вид документа, удостоверяющего личность)</w:t>
      </w:r>
    </w:p>
    <w:p w14:paraId="0766E9F6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выдан_______________________________________________________________________________, </w:t>
      </w:r>
    </w:p>
    <w:p w14:paraId="122A37A5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(дата выдачи, наименование органа, выдавшего документ)</w:t>
      </w:r>
    </w:p>
    <w:p w14:paraId="78A56E09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зарегистрированный (</w:t>
      </w:r>
      <w:proofErr w:type="spellStart"/>
      <w:r w:rsidRPr="00DB03D8">
        <w:rPr>
          <w:rFonts w:ascii="Times New Roman" w:hAnsi="Times New Roman" w:cs="Times New Roman"/>
        </w:rPr>
        <w:t>ая</w:t>
      </w:r>
      <w:proofErr w:type="spellEnd"/>
      <w:r w:rsidRPr="00DB03D8">
        <w:rPr>
          <w:rFonts w:ascii="Times New Roman" w:hAnsi="Times New Roman" w:cs="Times New Roman"/>
        </w:rPr>
        <w:t>) по адресу_______________________________________________________</w:t>
      </w:r>
    </w:p>
    <w:p w14:paraId="7D7B38D7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B408DC2" w14:textId="12B96A2E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№ 152-ФЗ «О персональных данных» даю свое согласие Оператору, расположенному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по адресу:</w:t>
      </w:r>
      <w:r w:rsidRPr="00DB0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03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119435</w:t>
      </w:r>
      <w:r w:rsidRPr="00DB03D8">
        <w:rPr>
          <w:rFonts w:ascii="Times New Roman" w:hAnsi="Times New Roman" w:cs="Times New Roman"/>
          <w:sz w:val="24"/>
          <w:szCs w:val="24"/>
        </w:rPr>
        <w:t xml:space="preserve">, г. Москва, ул. Малая Пироговская 1, стр.1, на автоматизированную,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а также без использования средств автоматизации обработку моих персональных данных,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а именно:</w:t>
      </w:r>
    </w:p>
    <w:p w14:paraId="768B3CD7" w14:textId="6E2B2A98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1. Совершение действий, предусмотренных пунктом 3 статьи 3 Федерального закона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56A9FD90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14:paraId="52716816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пол;</w:t>
      </w:r>
    </w:p>
    <w:p w14:paraId="63B2E79C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дата рождения (год, месяц, год); </w:t>
      </w:r>
    </w:p>
    <w:p w14:paraId="616C40C8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место рождения;</w:t>
      </w:r>
    </w:p>
    <w:p w14:paraId="10FE3531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034B47EF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сведения о месте регистрации и месте проживания;</w:t>
      </w:r>
    </w:p>
    <w:p w14:paraId="7A1358F6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данные документов, удостоверяющих личность;</w:t>
      </w:r>
    </w:p>
    <w:p w14:paraId="5348DDF7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почтовый адрес с индексом; </w:t>
      </w:r>
    </w:p>
    <w:p w14:paraId="2D781C3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название образовательной организации, в которой я обучаюсь / работаю, класс (курс) обучения;</w:t>
      </w:r>
    </w:p>
    <w:p w14:paraId="73DFD28E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электронная почта; </w:t>
      </w:r>
    </w:p>
    <w:p w14:paraId="6C9D8A98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номер телефона (домашний, мобильный); </w:t>
      </w:r>
    </w:p>
    <w:p w14:paraId="72DAD08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моей личности; </w:t>
      </w:r>
    </w:p>
    <w:p w14:paraId="4F7F50E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фото- и видеоизображение. </w:t>
      </w:r>
    </w:p>
    <w:p w14:paraId="62501AEA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в информационно-телекоммуникационной сети «Интернет» следующих персональных данных: </w:t>
      </w:r>
    </w:p>
    <w:p w14:paraId="36257127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14:paraId="5572BF75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название образовательной организации, в которой я обучаюсь / работаю; </w:t>
      </w:r>
    </w:p>
    <w:p w14:paraId="2E27C0A0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класс (курс) обучения; </w:t>
      </w:r>
    </w:p>
    <w:p w14:paraId="46157ACA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личности; </w:t>
      </w:r>
    </w:p>
    <w:p w14:paraId="411467D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фото- и видеоизображение;</w:t>
      </w:r>
    </w:p>
    <w:p w14:paraId="46E1198B" w14:textId="1992980D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сведения, информация о ходе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 и о его результатах.</w:t>
      </w:r>
    </w:p>
    <w:p w14:paraId="449DD34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в целях: </w:t>
      </w:r>
    </w:p>
    <w:p w14:paraId="75BFD05D" w14:textId="4258E546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422EBC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>;</w:t>
      </w:r>
    </w:p>
    <w:p w14:paraId="5AA9841B" w14:textId="0A5A1141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организации, проведения и популяризации </w:t>
      </w:r>
      <w:r w:rsidR="00422EBC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3DF79F" w14:textId="5DFF588E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участия в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Фестивале</w:t>
      </w:r>
      <w:r w:rsidRPr="00DB03D8">
        <w:rPr>
          <w:rFonts w:ascii="Times New Roman" w:hAnsi="Times New Roman" w:cs="Times New Roman"/>
          <w:sz w:val="24"/>
          <w:szCs w:val="24"/>
        </w:rPr>
        <w:t xml:space="preserve"> и мероприятиях, связанных с награждением победителей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51533F" w14:textId="42332292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формирования статистических и аналитических отчётов по результатам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, подготовки информационных материалов; </w:t>
      </w:r>
    </w:p>
    <w:p w14:paraId="72F37279" w14:textId="17C900C3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создания базы данных участников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, размещения информации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об участниках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«Интернет»; </w:t>
      </w:r>
    </w:p>
    <w:p w14:paraId="007B7CF4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14:paraId="1C754CD2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5B10E643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325E72BE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6C64AF73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предупрежден(а) об ответственности за предоставление ложных сведений </w:t>
      </w:r>
      <w:r w:rsidRPr="00DB03D8">
        <w:rPr>
          <w:rFonts w:ascii="Times New Roman" w:hAnsi="Times New Roman" w:cs="Times New Roman"/>
          <w:sz w:val="24"/>
          <w:szCs w:val="24"/>
        </w:rPr>
        <w:br/>
        <w:t>и предъявление подложных документов.</w:t>
      </w:r>
    </w:p>
    <w:p w14:paraId="6DABB31B" w14:textId="090DF8CA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проинформирован(а) о том, что в соответствии с ч. 2 ст. 9 Федерального закона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6F02F509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подтверждаю, что даю настоящее согласие, действуя по собственной воле, </w:t>
      </w:r>
      <w:r w:rsidRPr="00DB03D8">
        <w:rPr>
          <w:rFonts w:ascii="Times New Roman" w:hAnsi="Times New Roman" w:cs="Times New Roman"/>
          <w:sz w:val="24"/>
          <w:szCs w:val="24"/>
        </w:rPr>
        <w:br/>
        <w:t>в своих интересах и в интересах несовершеннолетнего.</w:t>
      </w:r>
    </w:p>
    <w:p w14:paraId="5F7F5F91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821CE9" w14:textId="1B1FA1D6" w:rsidR="00CB0653" w:rsidRPr="00DB03D8" w:rsidRDefault="00CB0653" w:rsidP="00CB06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«____» _____________ 202</w:t>
      </w:r>
      <w:r w:rsidR="0036561E" w:rsidRPr="00B95A8B">
        <w:rPr>
          <w:rFonts w:ascii="Times New Roman" w:hAnsi="Times New Roman" w:cs="Times New Roman"/>
          <w:sz w:val="24"/>
          <w:szCs w:val="24"/>
        </w:rPr>
        <w:t>4</w:t>
      </w:r>
      <w:r w:rsidRPr="00DB03D8">
        <w:rPr>
          <w:rFonts w:ascii="Times New Roman" w:hAnsi="Times New Roman" w:cs="Times New Roman"/>
          <w:sz w:val="24"/>
          <w:szCs w:val="24"/>
        </w:rPr>
        <w:t xml:space="preserve"> г. _______________ /_____________________________/</w:t>
      </w:r>
    </w:p>
    <w:p w14:paraId="7E9BEB4F" w14:textId="77777777" w:rsidR="00CB0653" w:rsidRPr="00DB03D8" w:rsidRDefault="00CB0653" w:rsidP="00CB06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(дата заполнения)                           (личная подпись)                                (расшифровка подписи)</w:t>
      </w:r>
    </w:p>
    <w:p w14:paraId="0887B293" w14:textId="1BAA72F0" w:rsidR="00254AE8" w:rsidRPr="00DB03D8" w:rsidRDefault="00254A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C7D7189" w14:textId="4E8A9214" w:rsidR="00BD307F" w:rsidRPr="00DB03D8" w:rsidRDefault="00BD307F" w:rsidP="002D4A6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F01293" w:rsidRPr="00DB03D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CF42DDE" w14:textId="04E9B87A" w:rsidR="00BD307F" w:rsidRPr="00DB03D8" w:rsidRDefault="00BD307F" w:rsidP="007229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2B85F" w14:textId="3E5EE581" w:rsidR="00F01293" w:rsidRPr="00DB03D8" w:rsidRDefault="00F01293" w:rsidP="00DB03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</w:pPr>
      <w:bookmarkStart w:id="27" w:name="_Toc126933908"/>
      <w:r w:rsidRPr="00DB03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9975656" wp14:editId="1DD7FE3B">
            <wp:extent cx="1646311" cy="1380777"/>
            <wp:effectExtent l="0" t="0" r="0" b="0"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7"/>
    </w:p>
    <w:p w14:paraId="4E87D40D" w14:textId="77777777" w:rsidR="00F01293" w:rsidRPr="00DB03D8" w:rsidRDefault="00F01293" w:rsidP="00F01293">
      <w:pPr>
        <w:spacing w:after="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14:paraId="4BDED1C3" w14:textId="529E5004" w:rsidR="00F01293" w:rsidRPr="00DB03D8" w:rsidRDefault="00F01293" w:rsidP="00F01293">
      <w:pPr>
        <w:keepNext/>
        <w:keepLines/>
        <w:spacing w:after="0" w:line="271" w:lineRule="auto"/>
        <w:ind w:left="462" w:right="453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8" w:name="_Toc184043848"/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оценивания конкурсной работы участника Всероссийского фестиваля музейных экспозиций образовательных организаций «Без срока давности» на региональном этапе</w:t>
      </w:r>
      <w:bookmarkEnd w:id="28"/>
    </w:p>
    <w:p w14:paraId="3E21F3EA" w14:textId="77777777" w:rsidR="00F01293" w:rsidRPr="00DB03D8" w:rsidRDefault="00F01293" w:rsidP="00F012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7973C30" w14:textId="75D4E90F" w:rsidR="00F01293" w:rsidRPr="00DB03D8" w:rsidRDefault="00F01293" w:rsidP="00F01293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 </w:t>
      </w:r>
      <w:r w:rsidR="00422EBC"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представителя образовательной организации </w:t>
      </w: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01293" w:rsidRPr="00DB03D8" w14:paraId="7B33FA29" w14:textId="77777777" w:rsidTr="0067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3FECD1A8" w14:textId="77777777" w:rsidR="00F01293" w:rsidRPr="00DB03D8" w:rsidRDefault="00F01293" w:rsidP="00F01293">
            <w:pPr>
              <w:rPr>
                <w:szCs w:val="28"/>
              </w:rPr>
            </w:pPr>
            <w:bookmarkStart w:id="29" w:name="_Hlk122438280"/>
          </w:p>
        </w:tc>
      </w:tr>
      <w:tr w:rsidR="00F01293" w:rsidRPr="00DB03D8" w14:paraId="6A2668ED" w14:textId="77777777" w:rsidTr="0067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1410F8D3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bookmarkEnd w:id="29"/>
    </w:tbl>
    <w:p w14:paraId="62F9ABA0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F3A17AE" w14:textId="77777777" w:rsidR="00F01293" w:rsidRPr="00DB03D8" w:rsidRDefault="00F01293" w:rsidP="00F01293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>Полное наименование образовательной организации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01293" w:rsidRPr="00DB03D8" w14:paraId="4EC45A3B" w14:textId="77777777" w:rsidTr="0067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12AB4009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tr w:rsidR="00F01293" w:rsidRPr="00DB03D8" w14:paraId="21A14629" w14:textId="77777777" w:rsidTr="0067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5DC675C7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</w:tbl>
    <w:p w14:paraId="430D57D4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71EF3E0C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DB03D8">
        <w:rPr>
          <w:rFonts w:ascii="Times New Roman" w:hAnsi="Times New Roman" w:cs="Times New Roman"/>
          <w:b/>
          <w:bCs/>
          <w:sz w:val="28"/>
        </w:rPr>
        <w:t>Тематическое направление</w:t>
      </w:r>
    </w:p>
    <w:tbl>
      <w:tblPr>
        <w:tblStyle w:val="2"/>
        <w:tblW w:w="9686" w:type="dxa"/>
        <w:tblLook w:val="04A0" w:firstRow="1" w:lastRow="0" w:firstColumn="1" w:lastColumn="0" w:noHBand="0" w:noVBand="1"/>
      </w:tblPr>
      <w:tblGrid>
        <w:gridCol w:w="9686"/>
      </w:tblGrid>
      <w:tr w:rsidR="00F01293" w:rsidRPr="00DB03D8" w14:paraId="792BD2D9" w14:textId="77777777" w:rsidTr="0067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</w:tcPr>
          <w:p w14:paraId="022C50FE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tr w:rsidR="00F01293" w:rsidRPr="00DB03D8" w14:paraId="6585AF03" w14:textId="77777777" w:rsidTr="0067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</w:tcPr>
          <w:p w14:paraId="2144BFFA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</w:tbl>
    <w:p w14:paraId="5497F415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47BBC58" w14:textId="1C053994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DB03D8">
        <w:rPr>
          <w:rFonts w:ascii="Times New Roman" w:hAnsi="Times New Roman" w:cs="Times New Roman"/>
          <w:b/>
          <w:bCs/>
          <w:sz w:val="28"/>
        </w:rPr>
        <w:t>Название музейной экспозиции</w:t>
      </w:r>
    </w:p>
    <w:tbl>
      <w:tblPr>
        <w:tblStyle w:val="2"/>
        <w:tblW w:w="9671" w:type="dxa"/>
        <w:tblLook w:val="04A0" w:firstRow="1" w:lastRow="0" w:firstColumn="1" w:lastColumn="0" w:noHBand="0" w:noVBand="1"/>
      </w:tblPr>
      <w:tblGrid>
        <w:gridCol w:w="9671"/>
      </w:tblGrid>
      <w:tr w:rsidR="00F01293" w:rsidRPr="00DB03D8" w14:paraId="5470D1CB" w14:textId="77777777" w:rsidTr="0067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</w:tcPr>
          <w:p w14:paraId="79F55954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tr w:rsidR="00F01293" w:rsidRPr="00DB03D8" w14:paraId="6BA43A0B" w14:textId="77777777" w:rsidTr="0067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</w:tcPr>
          <w:p w14:paraId="072D3057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</w:tbl>
    <w:p w14:paraId="165399EE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11"/>
        <w:tblW w:w="9496" w:type="dxa"/>
        <w:tblInd w:w="-113" w:type="dxa"/>
        <w:tblLook w:val="04A0" w:firstRow="1" w:lastRow="0" w:firstColumn="1" w:lastColumn="0" w:noHBand="0" w:noVBand="1"/>
      </w:tblPr>
      <w:tblGrid>
        <w:gridCol w:w="664"/>
        <w:gridCol w:w="2379"/>
        <w:gridCol w:w="3150"/>
        <w:gridCol w:w="1101"/>
        <w:gridCol w:w="1101"/>
        <w:gridCol w:w="1101"/>
      </w:tblGrid>
      <w:tr w:rsidR="00387721" w:rsidRPr="00DB03D8" w14:paraId="7F22A476" w14:textId="77777777" w:rsidTr="00A41DB9">
        <w:trPr>
          <w:trHeight w:val="374"/>
        </w:trPr>
        <w:tc>
          <w:tcPr>
            <w:tcW w:w="664" w:type="dxa"/>
            <w:vMerge w:val="restart"/>
          </w:tcPr>
          <w:p w14:paraId="20450286" w14:textId="77777777" w:rsidR="00387721" w:rsidRPr="00DB03D8" w:rsidRDefault="00387721" w:rsidP="00DB03D8">
            <w:pPr>
              <w:rPr>
                <w:szCs w:val="28"/>
              </w:rPr>
            </w:pPr>
            <w:bookmarkStart w:id="30" w:name="_Hlk127369390"/>
            <w:r w:rsidRPr="00DB03D8">
              <w:rPr>
                <w:szCs w:val="28"/>
              </w:rPr>
              <w:t>№ п/п</w:t>
            </w:r>
          </w:p>
        </w:tc>
        <w:tc>
          <w:tcPr>
            <w:tcW w:w="2379" w:type="dxa"/>
            <w:vMerge w:val="restart"/>
          </w:tcPr>
          <w:p w14:paraId="258A7BF7" w14:textId="1A31F375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Критерий</w:t>
            </w:r>
          </w:p>
        </w:tc>
        <w:tc>
          <w:tcPr>
            <w:tcW w:w="3150" w:type="dxa"/>
            <w:vMerge w:val="restart"/>
          </w:tcPr>
          <w:p w14:paraId="127E97F6" w14:textId="7083EF0D" w:rsidR="00387721" w:rsidRPr="00DB03D8" w:rsidRDefault="00387721" w:rsidP="00DB03D8">
            <w:pPr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</w:tc>
        <w:tc>
          <w:tcPr>
            <w:tcW w:w="3303" w:type="dxa"/>
            <w:gridSpan w:val="3"/>
          </w:tcPr>
          <w:p w14:paraId="1D988492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Баллы (от 0 до 3)</w:t>
            </w:r>
          </w:p>
        </w:tc>
      </w:tr>
      <w:tr w:rsidR="00387721" w:rsidRPr="00DB03D8" w14:paraId="20DABE53" w14:textId="77777777" w:rsidTr="00A41DB9">
        <w:trPr>
          <w:trHeight w:val="372"/>
        </w:trPr>
        <w:tc>
          <w:tcPr>
            <w:tcW w:w="664" w:type="dxa"/>
            <w:vMerge/>
          </w:tcPr>
          <w:p w14:paraId="6F0C3162" w14:textId="77777777" w:rsidR="00387721" w:rsidRPr="00DB03D8" w:rsidRDefault="00387721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5C1F2B29" w14:textId="77777777" w:rsidR="00387721" w:rsidRPr="00DB03D8" w:rsidRDefault="00387721" w:rsidP="00DB03D8">
            <w:pPr>
              <w:rPr>
                <w:szCs w:val="28"/>
              </w:rPr>
            </w:pPr>
          </w:p>
        </w:tc>
        <w:tc>
          <w:tcPr>
            <w:tcW w:w="3150" w:type="dxa"/>
            <w:vMerge/>
          </w:tcPr>
          <w:p w14:paraId="41CF79CF" w14:textId="4CC27C16" w:rsidR="00387721" w:rsidRPr="00DB03D8" w:rsidRDefault="00387721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F80C1C1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Член жюри 1</w:t>
            </w:r>
          </w:p>
        </w:tc>
        <w:tc>
          <w:tcPr>
            <w:tcW w:w="1101" w:type="dxa"/>
          </w:tcPr>
          <w:p w14:paraId="1995F4DD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Член жюри 2</w:t>
            </w:r>
          </w:p>
        </w:tc>
        <w:tc>
          <w:tcPr>
            <w:tcW w:w="1101" w:type="dxa"/>
          </w:tcPr>
          <w:p w14:paraId="28DF7D68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Член жюри 3</w:t>
            </w:r>
          </w:p>
        </w:tc>
      </w:tr>
      <w:tr w:rsidR="00A41DB9" w:rsidRPr="00DB03D8" w14:paraId="6CCEC5DC" w14:textId="77777777" w:rsidTr="00A41DB9">
        <w:tc>
          <w:tcPr>
            <w:tcW w:w="664" w:type="dxa"/>
            <w:vMerge w:val="restart"/>
          </w:tcPr>
          <w:p w14:paraId="3B2F9CFC" w14:textId="77777777" w:rsidR="00A41DB9" w:rsidRPr="00DB03D8" w:rsidRDefault="00A41DB9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1</w:t>
            </w:r>
          </w:p>
          <w:p w14:paraId="02C42AD5" w14:textId="0C3EC54E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 w:val="restart"/>
          </w:tcPr>
          <w:p w14:paraId="328D1DD8" w14:textId="2434CD66" w:rsidR="00A41DB9" w:rsidRPr="00DB03D8" w:rsidRDefault="00A41DB9" w:rsidP="00DB03D8">
            <w:pPr>
              <w:rPr>
                <w:szCs w:val="28"/>
              </w:rPr>
            </w:pPr>
            <w:r>
              <w:rPr>
                <w:szCs w:val="28"/>
              </w:rPr>
              <w:t>Содержание музейной экспозиции</w:t>
            </w:r>
          </w:p>
        </w:tc>
        <w:tc>
          <w:tcPr>
            <w:tcW w:w="3150" w:type="dxa"/>
          </w:tcPr>
          <w:p w14:paraId="3AABD517" w14:textId="39739568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1.1. </w:t>
            </w:r>
            <w:r w:rsidRPr="00DB03D8">
              <w:rPr>
                <w:szCs w:val="28"/>
              </w:rPr>
              <w:t xml:space="preserve">Соответствие </w:t>
            </w:r>
            <w:r>
              <w:rPr>
                <w:szCs w:val="28"/>
              </w:rPr>
              <w:t xml:space="preserve">конкурсной </w:t>
            </w:r>
            <w:r w:rsidRPr="00DB03D8">
              <w:rPr>
                <w:szCs w:val="28"/>
              </w:rPr>
              <w:t>заявки выбранному тематическому направлению</w:t>
            </w:r>
          </w:p>
        </w:tc>
        <w:tc>
          <w:tcPr>
            <w:tcW w:w="1101" w:type="dxa"/>
          </w:tcPr>
          <w:p w14:paraId="6D1AB789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4FFEDFE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95A006A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2134E7ED" w14:textId="77777777" w:rsidTr="00A41DB9">
        <w:tc>
          <w:tcPr>
            <w:tcW w:w="664" w:type="dxa"/>
            <w:vMerge/>
          </w:tcPr>
          <w:p w14:paraId="53898394" w14:textId="7FBE1B70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320DD0C1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5D89ABF1" w14:textId="7EA9890F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1.2. </w:t>
            </w:r>
            <w:r w:rsidRPr="00DB03D8">
              <w:rPr>
                <w:szCs w:val="28"/>
              </w:rPr>
              <w:t xml:space="preserve">Соответствие содержания </w:t>
            </w:r>
            <w:r>
              <w:rPr>
                <w:szCs w:val="28"/>
              </w:rPr>
              <w:t xml:space="preserve">музейной </w:t>
            </w:r>
            <w:r w:rsidRPr="00DB03D8">
              <w:rPr>
                <w:szCs w:val="28"/>
              </w:rPr>
              <w:t>экспозиции заявленной теме</w:t>
            </w:r>
          </w:p>
        </w:tc>
        <w:tc>
          <w:tcPr>
            <w:tcW w:w="1101" w:type="dxa"/>
          </w:tcPr>
          <w:p w14:paraId="05961AF7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A95241C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69730B8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5EC49F69" w14:textId="77777777" w:rsidTr="00A41DB9">
        <w:tc>
          <w:tcPr>
            <w:tcW w:w="664" w:type="dxa"/>
            <w:vMerge/>
          </w:tcPr>
          <w:p w14:paraId="05B223ED" w14:textId="65B23EC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58CE284C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1E18F0C0" w14:textId="08E2CB3C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1.3. </w:t>
            </w:r>
            <w:r w:rsidRPr="00DB03D8">
              <w:rPr>
                <w:szCs w:val="28"/>
              </w:rPr>
              <w:t xml:space="preserve">Полнота раскрытия темы </w:t>
            </w:r>
            <w:r>
              <w:rPr>
                <w:szCs w:val="28"/>
              </w:rPr>
              <w:t xml:space="preserve">музейной </w:t>
            </w:r>
            <w:r w:rsidRPr="00DB03D8">
              <w:rPr>
                <w:szCs w:val="28"/>
              </w:rPr>
              <w:t>экспозиции</w:t>
            </w:r>
          </w:p>
        </w:tc>
        <w:tc>
          <w:tcPr>
            <w:tcW w:w="1101" w:type="dxa"/>
          </w:tcPr>
          <w:p w14:paraId="3DD8AB53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C31641F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DDAD25A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0C6BC350" w14:textId="77777777" w:rsidTr="00A41DB9">
        <w:tc>
          <w:tcPr>
            <w:tcW w:w="664" w:type="dxa"/>
            <w:vMerge/>
          </w:tcPr>
          <w:p w14:paraId="38245B62" w14:textId="340E4F33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5575EF60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65D28914" w14:textId="78F40595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1.4. </w:t>
            </w:r>
            <w:r w:rsidRPr="00DB03D8">
              <w:rPr>
                <w:szCs w:val="28"/>
              </w:rPr>
              <w:t>Оригинальность авторского замысла</w:t>
            </w:r>
          </w:p>
        </w:tc>
        <w:tc>
          <w:tcPr>
            <w:tcW w:w="1101" w:type="dxa"/>
          </w:tcPr>
          <w:p w14:paraId="58E1B33C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5A5DF02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769443E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6CB0CDEC" w14:textId="77777777" w:rsidTr="00A41DB9">
        <w:tc>
          <w:tcPr>
            <w:tcW w:w="664" w:type="dxa"/>
            <w:vMerge/>
          </w:tcPr>
          <w:p w14:paraId="1D307DCD" w14:textId="66151160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7A5FB864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6856DB9D" w14:textId="560E5C92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1.5. </w:t>
            </w:r>
            <w:r w:rsidRPr="00DB03D8">
              <w:rPr>
                <w:szCs w:val="28"/>
              </w:rPr>
              <w:t xml:space="preserve">Использование музейных </w:t>
            </w:r>
            <w:r>
              <w:rPr>
                <w:szCs w:val="28"/>
              </w:rPr>
              <w:t>экспонатов, научно-вспомогательных материалов</w:t>
            </w:r>
            <w:r w:rsidRPr="00DB03D8">
              <w:rPr>
                <w:szCs w:val="28"/>
              </w:rPr>
              <w:t xml:space="preserve"> и средств музейного показа</w:t>
            </w:r>
          </w:p>
        </w:tc>
        <w:tc>
          <w:tcPr>
            <w:tcW w:w="1101" w:type="dxa"/>
          </w:tcPr>
          <w:p w14:paraId="67341470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400F6EF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40E1E64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1A19A81A" w14:textId="77777777" w:rsidTr="00A41DB9">
        <w:tc>
          <w:tcPr>
            <w:tcW w:w="664" w:type="dxa"/>
            <w:vMerge/>
          </w:tcPr>
          <w:p w14:paraId="135B1DC2" w14:textId="6C081D02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23B8F6E5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9916894" w14:textId="05828C53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1.6. </w:t>
            </w:r>
            <w:r w:rsidRPr="00DB03D8">
              <w:rPr>
                <w:szCs w:val="28"/>
              </w:rPr>
              <w:t>Привлечение дополнительных научных и художественных материалов</w:t>
            </w:r>
            <w:r>
              <w:rPr>
                <w:szCs w:val="28"/>
              </w:rPr>
              <w:t>,</w:t>
            </w:r>
            <w:r w:rsidRPr="00DB03D8">
              <w:rPr>
                <w:szCs w:val="28"/>
              </w:rPr>
              <w:t xml:space="preserve"> и их корректное использование</w:t>
            </w:r>
          </w:p>
        </w:tc>
        <w:tc>
          <w:tcPr>
            <w:tcW w:w="1101" w:type="dxa"/>
          </w:tcPr>
          <w:p w14:paraId="4A65CC15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E53250F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16C18BB7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53C953F4" w14:textId="77777777" w:rsidTr="00A41DB9">
        <w:tc>
          <w:tcPr>
            <w:tcW w:w="664" w:type="dxa"/>
            <w:vMerge/>
          </w:tcPr>
          <w:p w14:paraId="7481845C" w14:textId="2A3C031F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1F27AC8E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7BFA25A" w14:textId="0ED2C44F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1.7. </w:t>
            </w:r>
            <w:r w:rsidRPr="00DB03D8">
              <w:rPr>
                <w:szCs w:val="28"/>
              </w:rPr>
              <w:t>Наличие региональной специфики музейной экспозиции</w:t>
            </w:r>
          </w:p>
        </w:tc>
        <w:tc>
          <w:tcPr>
            <w:tcW w:w="1101" w:type="dxa"/>
          </w:tcPr>
          <w:p w14:paraId="7DC423F1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8A3DF2A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1B54FF5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397E2A6C" w14:textId="77777777" w:rsidTr="00A41DB9">
        <w:tc>
          <w:tcPr>
            <w:tcW w:w="664" w:type="dxa"/>
            <w:vMerge/>
          </w:tcPr>
          <w:p w14:paraId="27A317C8" w14:textId="0B2D5E89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186EF418" w14:textId="77777777" w:rsidR="00A41DB9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36D4252E" w14:textId="1BC6C1C9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1.8. Соответствие музейной экспозиции возрастной классификации информационной продукции </w:t>
            </w:r>
            <w:r w:rsidR="00213D12">
              <w:rPr>
                <w:szCs w:val="28"/>
              </w:rPr>
              <w:t>1</w:t>
            </w:r>
            <w:r>
              <w:rPr>
                <w:szCs w:val="28"/>
              </w:rPr>
              <w:t>6+</w:t>
            </w:r>
          </w:p>
        </w:tc>
        <w:tc>
          <w:tcPr>
            <w:tcW w:w="1101" w:type="dxa"/>
          </w:tcPr>
          <w:p w14:paraId="03A3212B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43C1EBA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1739093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0DF9A68D" w14:textId="77777777" w:rsidTr="00A41DB9">
        <w:tc>
          <w:tcPr>
            <w:tcW w:w="664" w:type="dxa"/>
            <w:vMerge w:val="restart"/>
          </w:tcPr>
          <w:p w14:paraId="1FABBB9F" w14:textId="55D8323A" w:rsidR="00A41DB9" w:rsidRPr="00DB03D8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79" w:type="dxa"/>
            <w:vMerge w:val="restart"/>
          </w:tcPr>
          <w:p w14:paraId="04D0AE91" w14:textId="5E544765" w:rsidR="00A41DB9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Художественное и техническое оформление музейной экспозиции</w:t>
            </w:r>
          </w:p>
        </w:tc>
        <w:tc>
          <w:tcPr>
            <w:tcW w:w="3150" w:type="dxa"/>
          </w:tcPr>
          <w:p w14:paraId="1A4975A4" w14:textId="77EA7CBA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2.1. Использование экспозиционной площади</w:t>
            </w:r>
          </w:p>
        </w:tc>
        <w:tc>
          <w:tcPr>
            <w:tcW w:w="1101" w:type="dxa"/>
          </w:tcPr>
          <w:p w14:paraId="0F32D4DF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C1D1CA5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3E0B12B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1A523D97" w14:textId="77777777" w:rsidTr="00A41DB9">
        <w:tc>
          <w:tcPr>
            <w:tcW w:w="664" w:type="dxa"/>
            <w:vMerge/>
          </w:tcPr>
          <w:p w14:paraId="60F3B050" w14:textId="230148B2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3D9339B4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7FBFC600" w14:textId="7D5B4ACB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2.2. Владение средствами музейного показа</w:t>
            </w:r>
          </w:p>
        </w:tc>
        <w:tc>
          <w:tcPr>
            <w:tcW w:w="1101" w:type="dxa"/>
          </w:tcPr>
          <w:p w14:paraId="7B1BDF23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74C4CB4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527937F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0417FD9E" w14:textId="77777777" w:rsidTr="00A41DB9">
        <w:tc>
          <w:tcPr>
            <w:tcW w:w="664" w:type="dxa"/>
            <w:vMerge/>
          </w:tcPr>
          <w:p w14:paraId="48D4AE6D" w14:textId="5ACC4573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6FF6EED9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234557B" w14:textId="69583E50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2.3. Эстетическое решение</w:t>
            </w:r>
          </w:p>
        </w:tc>
        <w:tc>
          <w:tcPr>
            <w:tcW w:w="1101" w:type="dxa"/>
          </w:tcPr>
          <w:p w14:paraId="4CC006E8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DD5C719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0D43FB9A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49D2D815" w14:textId="77777777" w:rsidTr="00A41DB9">
        <w:tc>
          <w:tcPr>
            <w:tcW w:w="664" w:type="dxa"/>
            <w:vMerge/>
          </w:tcPr>
          <w:p w14:paraId="1F4BAD37" w14:textId="4993CB32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032BEE32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3540CDAE" w14:textId="5BA49B4D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2.4. Наличие интерактивных элементов</w:t>
            </w:r>
          </w:p>
        </w:tc>
        <w:tc>
          <w:tcPr>
            <w:tcW w:w="1101" w:type="dxa"/>
          </w:tcPr>
          <w:p w14:paraId="121F569E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74AAD09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6DD109A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161B818B" w14:textId="77777777" w:rsidTr="00A41DB9">
        <w:tc>
          <w:tcPr>
            <w:tcW w:w="664" w:type="dxa"/>
            <w:vMerge w:val="restart"/>
          </w:tcPr>
          <w:p w14:paraId="5CAE6D5F" w14:textId="620BCF82" w:rsidR="00A41DB9" w:rsidRPr="00DB03D8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79" w:type="dxa"/>
            <w:vMerge w:val="restart"/>
          </w:tcPr>
          <w:p w14:paraId="6E8D94E8" w14:textId="1936BA40" w:rsidR="00A41DB9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Учебно-воспитательный и просветительский потенциал музейной экспозиции</w:t>
            </w:r>
          </w:p>
        </w:tc>
        <w:tc>
          <w:tcPr>
            <w:tcW w:w="3150" w:type="dxa"/>
          </w:tcPr>
          <w:p w14:paraId="2AA6C3BC" w14:textId="4D16702B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3.1. Применимость содержания музейной экспозиции в образовательном процессе</w:t>
            </w:r>
          </w:p>
        </w:tc>
        <w:tc>
          <w:tcPr>
            <w:tcW w:w="1101" w:type="dxa"/>
          </w:tcPr>
          <w:p w14:paraId="5AAFBE30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3202ECD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4B02F83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33035BA8" w14:textId="77777777" w:rsidTr="00A41DB9">
        <w:tc>
          <w:tcPr>
            <w:tcW w:w="664" w:type="dxa"/>
            <w:vMerge/>
          </w:tcPr>
          <w:p w14:paraId="79469A01" w14:textId="7A24926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4EDCD2CD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48F21F0" w14:textId="7F144D9E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3.2. Участие обучающихся в музейной экспозиции</w:t>
            </w:r>
          </w:p>
        </w:tc>
        <w:tc>
          <w:tcPr>
            <w:tcW w:w="1101" w:type="dxa"/>
          </w:tcPr>
          <w:p w14:paraId="2215AB43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457F039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CA78E1B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1F6A6218" w14:textId="77777777" w:rsidTr="00A41DB9">
        <w:tc>
          <w:tcPr>
            <w:tcW w:w="664" w:type="dxa"/>
            <w:vMerge/>
          </w:tcPr>
          <w:p w14:paraId="069BB34F" w14:textId="68117400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11C75D74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1E3AA1F6" w14:textId="5B1D3E14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3.3. Включенность экспозиции в культурное пространство региона</w:t>
            </w:r>
          </w:p>
        </w:tc>
        <w:tc>
          <w:tcPr>
            <w:tcW w:w="1101" w:type="dxa"/>
          </w:tcPr>
          <w:p w14:paraId="4A64200D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E2E69B6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59A66E6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bookmarkEnd w:id="30"/>
      <w:tr w:rsidR="00A41DB9" w:rsidRPr="00DB03D8" w14:paraId="2161BD96" w14:textId="77777777" w:rsidTr="00670F59">
        <w:trPr>
          <w:trHeight w:val="247"/>
        </w:trPr>
        <w:tc>
          <w:tcPr>
            <w:tcW w:w="6193" w:type="dxa"/>
            <w:gridSpan w:val="3"/>
          </w:tcPr>
          <w:p w14:paraId="55D8D0A4" w14:textId="6393E005" w:rsidR="00A41DB9" w:rsidRPr="00DB03D8" w:rsidRDefault="00A41DB9" w:rsidP="005237E1">
            <w:pPr>
              <w:spacing w:line="276" w:lineRule="auto"/>
              <w:jc w:val="right"/>
              <w:rPr>
                <w:bCs/>
                <w:szCs w:val="28"/>
              </w:rPr>
            </w:pPr>
            <w:r w:rsidRPr="00DB03D8">
              <w:rPr>
                <w:b/>
                <w:bCs/>
                <w:szCs w:val="28"/>
              </w:rPr>
              <w:t>Итог</w:t>
            </w:r>
            <w:r>
              <w:rPr>
                <w:b/>
                <w:bCs/>
                <w:szCs w:val="28"/>
              </w:rPr>
              <w:t>о</w:t>
            </w:r>
            <w:r w:rsidRPr="00DB03D8">
              <w:rPr>
                <w:b/>
                <w:bCs/>
                <w:szCs w:val="28"/>
              </w:rPr>
              <w:t>:</w:t>
            </w:r>
          </w:p>
        </w:tc>
        <w:tc>
          <w:tcPr>
            <w:tcW w:w="1101" w:type="dxa"/>
          </w:tcPr>
          <w:p w14:paraId="79C911CB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1" w:type="dxa"/>
          </w:tcPr>
          <w:p w14:paraId="31BCA05E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1" w:type="dxa"/>
          </w:tcPr>
          <w:p w14:paraId="2C61074C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A41DB9" w:rsidRPr="00DB03D8" w14:paraId="1E3F9073" w14:textId="77777777" w:rsidTr="00670F59">
        <w:trPr>
          <w:trHeight w:val="247"/>
        </w:trPr>
        <w:tc>
          <w:tcPr>
            <w:tcW w:w="6193" w:type="dxa"/>
            <w:gridSpan w:val="3"/>
          </w:tcPr>
          <w:p w14:paraId="3DB2E834" w14:textId="2639B143" w:rsidR="00A41DB9" w:rsidRPr="00DB03D8" w:rsidRDefault="00A41DB9" w:rsidP="005237E1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 w:rsidRPr="00DB03D8">
              <w:rPr>
                <w:b/>
                <w:bCs/>
                <w:szCs w:val="28"/>
              </w:rPr>
              <w:t>Общий балл:</w:t>
            </w:r>
          </w:p>
        </w:tc>
        <w:tc>
          <w:tcPr>
            <w:tcW w:w="3303" w:type="dxa"/>
            <w:gridSpan w:val="3"/>
          </w:tcPr>
          <w:p w14:paraId="1382DC06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A41DB9" w:rsidRPr="00DB03D8" w14:paraId="0355160A" w14:textId="77777777" w:rsidTr="00670F59">
        <w:trPr>
          <w:trHeight w:val="58"/>
        </w:trPr>
        <w:tc>
          <w:tcPr>
            <w:tcW w:w="9496" w:type="dxa"/>
            <w:gridSpan w:val="6"/>
          </w:tcPr>
          <w:p w14:paraId="07953D15" w14:textId="01C2888F" w:rsidR="00A41DB9" w:rsidRPr="00DB03D8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Экспертное мнение</w:t>
            </w:r>
            <w:r w:rsidRPr="00DB03D8">
              <w:rPr>
                <w:szCs w:val="28"/>
              </w:rPr>
              <w:t>:</w:t>
            </w:r>
          </w:p>
        </w:tc>
      </w:tr>
    </w:tbl>
    <w:p w14:paraId="723B3514" w14:textId="77777777" w:rsidR="00F01293" w:rsidRPr="00DB03D8" w:rsidRDefault="00F01293" w:rsidP="00F0129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647029FD" w14:textId="77777777" w:rsidR="00F01293" w:rsidRPr="00DB03D8" w:rsidRDefault="00F01293" w:rsidP="00F01293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bookmarkStart w:id="31" w:name="_Hlk87354454"/>
      <w:r w:rsidRPr="00DB03D8">
        <w:rPr>
          <w:rFonts w:ascii="Times New Roman" w:eastAsia="Times New Roman" w:hAnsi="Times New Roman" w:cs="Times New Roman"/>
          <w:sz w:val="28"/>
          <w:szCs w:val="28"/>
        </w:rPr>
        <w:t>Член Жюри__________________/___________________________________/</w:t>
      </w:r>
    </w:p>
    <w:p w14:paraId="3E07CB11" w14:textId="77777777" w:rsidR="00F01293" w:rsidRPr="00DB03D8" w:rsidRDefault="00F01293" w:rsidP="00F01293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  <w:szCs w:val="18"/>
        </w:rPr>
        <w:t>подпись                                               расшифровка подписи</w:t>
      </w:r>
    </w:p>
    <w:bookmarkEnd w:id="31"/>
    <w:p w14:paraId="4C062431" w14:textId="77777777" w:rsidR="00F01293" w:rsidRPr="00DB03D8" w:rsidRDefault="00F01293" w:rsidP="00F01293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Председатель Жюри__________/____________________________________/</w:t>
      </w:r>
    </w:p>
    <w:p w14:paraId="22A73D8D" w14:textId="77777777" w:rsidR="00F01293" w:rsidRPr="00DB03D8" w:rsidRDefault="00F01293" w:rsidP="00F01293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  <w:szCs w:val="18"/>
        </w:rPr>
        <w:t xml:space="preserve">           подпись                                    расшифровка подписи</w:t>
      </w:r>
    </w:p>
    <w:p w14:paraId="04F10439" w14:textId="77777777" w:rsidR="00F01293" w:rsidRPr="00DB03D8" w:rsidRDefault="00F01293" w:rsidP="00F01293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Координатор__________________/__________________________________/</w:t>
      </w:r>
    </w:p>
    <w:p w14:paraId="2D3BA273" w14:textId="77777777" w:rsidR="00F01293" w:rsidRPr="00DB03D8" w:rsidRDefault="00F01293" w:rsidP="00F01293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  <w:szCs w:val="18"/>
        </w:rPr>
        <w:t>подпись                                               расшифровка подписи</w:t>
      </w:r>
    </w:p>
    <w:p w14:paraId="63D3E1E7" w14:textId="2191E494" w:rsidR="00F01293" w:rsidRPr="00DB03D8" w:rsidRDefault="00F01293" w:rsidP="00F01293">
      <w:pPr>
        <w:spacing w:after="0" w:line="360" w:lineRule="auto"/>
        <w:jc w:val="both"/>
        <w:rPr>
          <w:rFonts w:ascii="Times New Roman" w:hAnsi="Times New Roman" w:cs="Times New Roman"/>
          <w:szCs w:val="18"/>
        </w:rPr>
      </w:pPr>
    </w:p>
    <w:p w14:paraId="74FAD070" w14:textId="4F4C0650" w:rsidR="00254AE8" w:rsidRPr="00DB03D8" w:rsidRDefault="00254AE8">
      <w:pPr>
        <w:rPr>
          <w:rFonts w:ascii="Times New Roman" w:hAnsi="Times New Roman" w:cs="Times New Roman"/>
          <w:szCs w:val="18"/>
        </w:rPr>
      </w:pPr>
      <w:r w:rsidRPr="00DB03D8">
        <w:rPr>
          <w:rFonts w:ascii="Times New Roman" w:hAnsi="Times New Roman" w:cs="Times New Roman"/>
          <w:szCs w:val="18"/>
        </w:rPr>
        <w:br w:type="page"/>
      </w:r>
    </w:p>
    <w:p w14:paraId="20CCE362" w14:textId="67B3E35B" w:rsidR="00FC470A" w:rsidRPr="00FC470A" w:rsidRDefault="00FC470A" w:rsidP="00FC470A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6 </w:t>
      </w:r>
    </w:p>
    <w:p w14:paraId="2935AD1F" w14:textId="5114AA0F" w:rsidR="00FC470A" w:rsidRPr="00FC470A" w:rsidRDefault="00FC470A" w:rsidP="00FC470A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3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D486F1" wp14:editId="0E5AB85A">
            <wp:extent cx="1019175" cy="854044"/>
            <wp:effectExtent l="0" t="0" r="0" b="381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7495" cy="87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8E404" w14:textId="04B7C355" w:rsidR="00FC470A" w:rsidRPr="00FC470A" w:rsidRDefault="00FC470A" w:rsidP="00FC470A">
      <w:pPr>
        <w:keepNext/>
        <w:keepLines/>
        <w:spacing w:after="0" w:line="240" w:lineRule="auto"/>
        <w:ind w:left="462" w:right="456" w:hanging="1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2" w:name="_Toc184043849"/>
      <w:bookmarkStart w:id="33" w:name="_Hlk127539987"/>
      <w:bookmarkStart w:id="34" w:name="_Hlk87363861"/>
      <w:r w:rsidRPr="00FC4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заседания жюри Всероссийского фестиваля музейных экспозиций образовательных организаций «Без срока давности»</w:t>
      </w:r>
      <w:bookmarkEnd w:id="32"/>
    </w:p>
    <w:tbl>
      <w:tblPr>
        <w:tblStyle w:val="3"/>
        <w:tblW w:w="0" w:type="auto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"/>
        <w:gridCol w:w="5904"/>
        <w:gridCol w:w="847"/>
        <w:gridCol w:w="846"/>
        <w:gridCol w:w="847"/>
        <w:gridCol w:w="1210"/>
      </w:tblGrid>
      <w:tr w:rsidR="00FC470A" w:rsidRPr="00FC470A" w14:paraId="1A9687E8" w14:textId="77777777" w:rsidTr="00670F59">
        <w:trPr>
          <w:trHeight w:val="371"/>
        </w:trPr>
        <w:tc>
          <w:tcPr>
            <w:tcW w:w="10347" w:type="dxa"/>
            <w:gridSpan w:val="6"/>
          </w:tcPr>
          <w:bookmarkEnd w:id="33"/>
          <w:p w14:paraId="70201A1C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Дата: </w:t>
            </w:r>
          </w:p>
        </w:tc>
      </w:tr>
      <w:tr w:rsidR="00FC470A" w:rsidRPr="00FC470A" w14:paraId="429F5621" w14:textId="77777777" w:rsidTr="00670F5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10200" w:type="dxa"/>
            <w:gridSpan w:val="5"/>
          </w:tcPr>
          <w:p w14:paraId="1BE88768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5" w:name="_Hlk88226561"/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Общеобразовательная организация (категория 1)</w:t>
            </w:r>
          </w:p>
        </w:tc>
      </w:tr>
      <w:tr w:rsidR="00FC470A" w:rsidRPr="00FC470A" w14:paraId="01EFEA23" w14:textId="77777777" w:rsidTr="00670F5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1439"/>
        </w:trPr>
        <w:tc>
          <w:tcPr>
            <w:tcW w:w="6379" w:type="dxa"/>
            <w:tcBorders>
              <w:tl2br w:val="single" w:sz="4" w:space="0" w:color="auto"/>
            </w:tcBorders>
          </w:tcPr>
          <w:p w14:paraId="75B8166A" w14:textId="4F8AB2F9" w:rsidR="00FC470A" w:rsidRPr="00FC470A" w:rsidRDefault="00FC470A" w:rsidP="00FC470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</w:t>
            </w:r>
            <w:r w:rsidR="006F2F71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  <w:p w14:paraId="3240C5F6" w14:textId="77777777" w:rsidR="00FC470A" w:rsidRPr="00FC470A" w:rsidRDefault="00FC470A" w:rsidP="00FC470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F7461B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E496E8D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образовательной </w:t>
            </w:r>
          </w:p>
          <w:p w14:paraId="0222CAB4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</w:t>
            </w:r>
          </w:p>
          <w:p w14:paraId="0BC706B4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Фестиваля</w:t>
            </w:r>
          </w:p>
        </w:tc>
        <w:tc>
          <w:tcPr>
            <w:tcW w:w="851" w:type="dxa"/>
          </w:tcPr>
          <w:p w14:paraId="6D58DA6B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850" w:type="dxa"/>
          </w:tcPr>
          <w:p w14:paraId="04C02018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851" w:type="dxa"/>
          </w:tcPr>
          <w:p w14:paraId="599BEC31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1269" w:type="dxa"/>
          </w:tcPr>
          <w:p w14:paraId="4DC10BD6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</w:tr>
      <w:tr w:rsidR="00FC470A" w:rsidRPr="00FC470A" w14:paraId="784AAE1E" w14:textId="77777777" w:rsidTr="00670F5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6379" w:type="dxa"/>
          </w:tcPr>
          <w:p w14:paraId="6BF5E893" w14:textId="77777777" w:rsidR="00FC470A" w:rsidRPr="00FC470A" w:rsidRDefault="00FC470A" w:rsidP="00FC47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E84185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266E4D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62316D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B0EF7F1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470A" w:rsidRPr="00FC470A" w14:paraId="1905C294" w14:textId="77777777" w:rsidTr="00670F5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6379" w:type="dxa"/>
          </w:tcPr>
          <w:p w14:paraId="64069F5F" w14:textId="77777777" w:rsidR="00FC470A" w:rsidRPr="00FC470A" w:rsidRDefault="00FC470A" w:rsidP="00FC47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1CDDB2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71DBDF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CA433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E03F61F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470A" w:rsidRPr="00FC470A" w14:paraId="44DB091B" w14:textId="77777777" w:rsidTr="00670F5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6379" w:type="dxa"/>
          </w:tcPr>
          <w:p w14:paraId="0D066DE7" w14:textId="77777777" w:rsidR="00FC470A" w:rsidRPr="00FC470A" w:rsidRDefault="00FC470A" w:rsidP="00FC47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B2EAFE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EDF554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E9764C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A6C3933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4"/>
      <w:bookmarkEnd w:id="35"/>
    </w:tbl>
    <w:p w14:paraId="5D500AB5" w14:textId="77777777" w:rsidR="00FC470A" w:rsidRPr="00FC470A" w:rsidRDefault="00FC470A" w:rsidP="00FC47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14:paraId="70DCFD58" w14:textId="02BB0F8B" w:rsidR="00FC470A" w:rsidRPr="00FC470A" w:rsidRDefault="00FC470A" w:rsidP="00FC47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РЕШИЛИ: </w:t>
      </w:r>
    </w:p>
    <w:p w14:paraId="3874636C" w14:textId="77777777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59599453" w14:textId="62B798F9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C470A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АБСОЛЮТНЫЙ ПОБЕДИТЕЛЬ: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FC470A" w:rsidRPr="00FC470A" w14:paraId="00FD95EF" w14:textId="77777777" w:rsidTr="00FC470A">
        <w:trPr>
          <w:trHeight w:val="1342"/>
        </w:trPr>
        <w:tc>
          <w:tcPr>
            <w:tcW w:w="3397" w:type="dxa"/>
          </w:tcPr>
          <w:p w14:paraId="5C9C23CB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14:paraId="6D16154F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1560" w:type="dxa"/>
          </w:tcPr>
          <w:p w14:paraId="033C6D7E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701" w:type="dxa"/>
          </w:tcPr>
          <w:p w14:paraId="40411C91" w14:textId="1D8EB109" w:rsidR="00FC470A" w:rsidRPr="00DE51D0" w:rsidRDefault="00AF7C98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экспозиции</w:t>
            </w:r>
          </w:p>
        </w:tc>
        <w:tc>
          <w:tcPr>
            <w:tcW w:w="1134" w:type="dxa"/>
          </w:tcPr>
          <w:p w14:paraId="1CF1BD73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</w:tr>
      <w:tr w:rsidR="00FC470A" w:rsidRPr="00FC470A" w14:paraId="3FF2BDF3" w14:textId="77777777" w:rsidTr="00FC470A">
        <w:trPr>
          <w:trHeight w:val="292"/>
        </w:trPr>
        <w:tc>
          <w:tcPr>
            <w:tcW w:w="3397" w:type="dxa"/>
          </w:tcPr>
          <w:p w14:paraId="1B6DAB4C" w14:textId="77777777" w:rsidR="00FC470A" w:rsidRPr="00FC470A" w:rsidRDefault="00FC470A" w:rsidP="00FC470A">
            <w:pPr>
              <w:ind w:right="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51424C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695216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7EEA82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7793B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E6DF43C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3F7D49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ПРИЗЁРЫ: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FC470A" w:rsidRPr="00FC470A" w14:paraId="3CF4EE6F" w14:textId="77777777" w:rsidTr="00AF7C98">
        <w:trPr>
          <w:trHeight w:val="1342"/>
        </w:trPr>
        <w:tc>
          <w:tcPr>
            <w:tcW w:w="3397" w:type="dxa"/>
          </w:tcPr>
          <w:p w14:paraId="0DB62B0B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14:paraId="209E1073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1560" w:type="dxa"/>
          </w:tcPr>
          <w:p w14:paraId="6AE9E23E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1701" w:type="dxa"/>
          </w:tcPr>
          <w:p w14:paraId="299955E4" w14:textId="44847991" w:rsidR="00FC470A" w:rsidRPr="00FC470A" w:rsidRDefault="00AF7C98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экспозиции</w:t>
            </w:r>
          </w:p>
        </w:tc>
        <w:tc>
          <w:tcPr>
            <w:tcW w:w="1134" w:type="dxa"/>
          </w:tcPr>
          <w:p w14:paraId="7A80DEEC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</w:tr>
      <w:tr w:rsidR="00FC470A" w:rsidRPr="00FC470A" w14:paraId="025FFE5C" w14:textId="77777777" w:rsidTr="00AF7C98">
        <w:trPr>
          <w:trHeight w:val="144"/>
        </w:trPr>
        <w:tc>
          <w:tcPr>
            <w:tcW w:w="3397" w:type="dxa"/>
          </w:tcPr>
          <w:p w14:paraId="1B6BE4FA" w14:textId="77777777" w:rsidR="00FC470A" w:rsidRPr="00FC470A" w:rsidRDefault="00FC470A" w:rsidP="00FC470A">
            <w:pPr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3C1DB2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4BE518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A0A2BD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FD80C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7ADBEAA" w14:textId="77777777" w:rsidR="00FC470A" w:rsidRPr="00FC470A" w:rsidRDefault="00FC470A" w:rsidP="00FC470A">
      <w:pPr>
        <w:spacing w:after="0" w:line="240" w:lineRule="auto"/>
        <w:ind w:right="3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785A8A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ПОБЕДИТЕЛИ В НОМИНАЦИЯХ: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FC470A" w:rsidRPr="00FC470A" w14:paraId="30CF94F1" w14:textId="77777777" w:rsidTr="00AF7C98">
        <w:trPr>
          <w:trHeight w:val="516"/>
        </w:trPr>
        <w:tc>
          <w:tcPr>
            <w:tcW w:w="3397" w:type="dxa"/>
          </w:tcPr>
          <w:p w14:paraId="6736199A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14:paraId="21810F00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1560" w:type="dxa"/>
          </w:tcPr>
          <w:p w14:paraId="6F29359C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701" w:type="dxa"/>
          </w:tcPr>
          <w:p w14:paraId="1AFA8DDF" w14:textId="59AAEC57" w:rsidR="00FC470A" w:rsidRPr="00FC470A" w:rsidRDefault="00AF7C98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экспозиции</w:t>
            </w:r>
          </w:p>
        </w:tc>
        <w:tc>
          <w:tcPr>
            <w:tcW w:w="1134" w:type="dxa"/>
          </w:tcPr>
          <w:p w14:paraId="19216294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</w:tr>
      <w:tr w:rsidR="00FC470A" w:rsidRPr="00FC470A" w14:paraId="5C3BE647" w14:textId="77777777" w:rsidTr="00AF7C98">
        <w:trPr>
          <w:trHeight w:val="92"/>
        </w:trPr>
        <w:tc>
          <w:tcPr>
            <w:tcW w:w="3397" w:type="dxa"/>
          </w:tcPr>
          <w:p w14:paraId="2691BED7" w14:textId="77777777" w:rsidR="00FC470A" w:rsidRPr="00FC470A" w:rsidRDefault="00FC470A" w:rsidP="00FC470A">
            <w:pPr>
              <w:ind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52F70D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DC895C" w14:textId="77777777" w:rsidR="00FC470A" w:rsidRPr="00FC470A" w:rsidRDefault="00FC470A" w:rsidP="00FC470A">
            <w:pPr>
              <w:ind w:left="-2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8E6DE2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1A3A4F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0FE1C1F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897B13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Жюри___________________ /____________________________/</w:t>
      </w:r>
    </w:p>
    <w:p w14:paraId="48434904" w14:textId="77777777" w:rsidR="00FC470A" w:rsidRPr="00FC470A" w:rsidRDefault="00FC470A" w:rsidP="00FC470A">
      <w:pPr>
        <w:spacing w:after="0" w:line="240" w:lineRule="auto"/>
        <w:ind w:left="3045" w:right="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FC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             расшифровка подписи </w:t>
      </w:r>
    </w:p>
    <w:p w14:paraId="5854FDE0" w14:textId="77777777" w:rsidR="00FC470A" w:rsidRPr="00FC470A" w:rsidRDefault="00FC470A" w:rsidP="00FC47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Члены Жюри: </w:t>
      </w:r>
    </w:p>
    <w:p w14:paraId="4F9C4D3F" w14:textId="77777777" w:rsidR="00FC470A" w:rsidRPr="00FC470A" w:rsidRDefault="00FC470A" w:rsidP="00FC47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1     ___________________ /____________________________/ </w:t>
      </w:r>
    </w:p>
    <w:p w14:paraId="3A4C3FAE" w14:textId="77777777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 w:rsidRPr="00FC47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расшифровка подписи </w:t>
      </w:r>
    </w:p>
    <w:p w14:paraId="1A33CF3A" w14:textId="77777777" w:rsidR="00FC470A" w:rsidRPr="00FC470A" w:rsidRDefault="00FC470A" w:rsidP="00FC470A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2     ___________________ /____________________________/  </w:t>
      </w:r>
    </w:p>
    <w:p w14:paraId="50A1B5D1" w14:textId="77777777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 w:rsidRPr="00FC47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расшифровка подписи </w:t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</w:p>
    <w:p w14:paraId="66C8F348" w14:textId="77777777" w:rsidR="00FC470A" w:rsidRPr="00FC470A" w:rsidRDefault="00FC470A" w:rsidP="00FC470A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3     ___________________ /____________________________/  </w:t>
      </w:r>
    </w:p>
    <w:p w14:paraId="1DB230EA" w14:textId="2AAB251A" w:rsidR="00FC470A" w:rsidRDefault="00FC470A" w:rsidP="00FC470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 w:rsidRPr="00FC47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расшифровка подписи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42AB903" w14:textId="7F77FE7C" w:rsidR="00F01293" w:rsidRPr="00DB03D8" w:rsidRDefault="00FC470A" w:rsidP="00FC470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7 </w:t>
      </w:r>
    </w:p>
    <w:p w14:paraId="2EF1BA99" w14:textId="1700E72E" w:rsidR="00722972" w:rsidRPr="006F2F71" w:rsidRDefault="00722972" w:rsidP="006F2F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176F822" wp14:editId="0C1A02B4">
            <wp:extent cx="1646311" cy="1380777"/>
            <wp:effectExtent l="0" t="0" r="0" b="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EF15A" w14:textId="77777777" w:rsidR="00722972" w:rsidRPr="00DB03D8" w:rsidRDefault="00722972" w:rsidP="00722972">
      <w:pPr>
        <w:pStyle w:val="1"/>
        <w:ind w:left="462" w:right="393"/>
        <w:jc w:val="center"/>
        <w:rPr>
          <w:color w:val="auto"/>
          <w:sz w:val="28"/>
          <w:szCs w:val="28"/>
          <w:u w:val="single" w:color="000000"/>
        </w:rPr>
      </w:pPr>
    </w:p>
    <w:p w14:paraId="0A905049" w14:textId="44C7EA1D" w:rsidR="00722972" w:rsidRPr="00DB03D8" w:rsidRDefault="00722972" w:rsidP="00722972">
      <w:pPr>
        <w:pStyle w:val="1"/>
        <w:ind w:left="462" w:right="393"/>
        <w:jc w:val="center"/>
        <w:rPr>
          <w:color w:val="auto"/>
          <w:sz w:val="28"/>
          <w:szCs w:val="28"/>
        </w:rPr>
      </w:pPr>
      <w:bookmarkStart w:id="36" w:name="_Toc184043850"/>
      <w:r w:rsidRPr="00DB03D8">
        <w:rPr>
          <w:color w:val="auto"/>
          <w:sz w:val="28"/>
          <w:szCs w:val="28"/>
        </w:rPr>
        <w:t xml:space="preserve">Сопроводительный лист передачи работ-победителей регионального этапа на федеральный этап Всероссийского </w:t>
      </w:r>
      <w:r w:rsidR="00DC1D71" w:rsidRPr="00DB03D8">
        <w:rPr>
          <w:color w:val="auto"/>
          <w:sz w:val="28"/>
          <w:szCs w:val="28"/>
        </w:rPr>
        <w:t>ф</w:t>
      </w:r>
      <w:r w:rsidRPr="00DB03D8">
        <w:rPr>
          <w:color w:val="auto"/>
          <w:sz w:val="28"/>
          <w:szCs w:val="28"/>
        </w:rPr>
        <w:t>естиваля музе</w:t>
      </w:r>
      <w:r w:rsidR="00BD307F" w:rsidRPr="00DB03D8">
        <w:rPr>
          <w:color w:val="auto"/>
          <w:sz w:val="28"/>
          <w:szCs w:val="28"/>
        </w:rPr>
        <w:t>йных экспозиций</w:t>
      </w:r>
      <w:r w:rsidRPr="00DB03D8">
        <w:rPr>
          <w:color w:val="auto"/>
          <w:sz w:val="28"/>
          <w:szCs w:val="28"/>
        </w:rPr>
        <w:t xml:space="preserve"> образовательных организаций </w:t>
      </w:r>
      <w:r w:rsidRPr="00DB03D8">
        <w:rPr>
          <w:color w:val="auto"/>
          <w:sz w:val="28"/>
          <w:szCs w:val="28"/>
        </w:rPr>
        <w:br/>
        <w:t>«Без срока давности»</w:t>
      </w:r>
      <w:bookmarkEnd w:id="36"/>
      <w:r w:rsidRPr="00DB03D8">
        <w:rPr>
          <w:color w:val="auto"/>
          <w:sz w:val="28"/>
          <w:szCs w:val="28"/>
        </w:rPr>
        <w:t xml:space="preserve"> </w:t>
      </w:r>
    </w:p>
    <w:p w14:paraId="5D64A5AF" w14:textId="77777777" w:rsidR="00722972" w:rsidRPr="00DB03D8" w:rsidRDefault="00722972" w:rsidP="00722972"/>
    <w:p w14:paraId="79350802" w14:textId="77777777" w:rsidR="00722972" w:rsidRPr="00DB03D8" w:rsidRDefault="00722972" w:rsidP="00722972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bookmarkStart w:id="37" w:name="_Hlk87367564"/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 (полное) субъекта Российской Федерации </w:t>
      </w:r>
    </w:p>
    <w:tbl>
      <w:tblPr>
        <w:tblStyle w:val="a3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22972" w:rsidRPr="00DB03D8" w14:paraId="2F012101" w14:textId="77777777" w:rsidTr="00833419">
        <w:tc>
          <w:tcPr>
            <w:tcW w:w="9360" w:type="dxa"/>
          </w:tcPr>
          <w:p w14:paraId="028121FA" w14:textId="77777777" w:rsidR="00722972" w:rsidRPr="00DB03D8" w:rsidRDefault="00722972" w:rsidP="00670F59">
            <w:pPr>
              <w:spacing w:after="5" w:line="26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3658DBBC" w14:textId="77777777" w:rsidTr="00833419">
        <w:tc>
          <w:tcPr>
            <w:tcW w:w="9360" w:type="dxa"/>
          </w:tcPr>
          <w:p w14:paraId="595BEB25" w14:textId="77777777" w:rsidR="00722972" w:rsidRPr="00DB03D8" w:rsidRDefault="00722972" w:rsidP="00670F59">
            <w:pPr>
              <w:spacing w:after="5" w:line="26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EE76078" w14:textId="77777777" w:rsidR="00722972" w:rsidRPr="00DB03D8" w:rsidRDefault="00722972" w:rsidP="00722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742" w:type="dxa"/>
        <w:tblInd w:w="-108" w:type="dxa"/>
        <w:tblCellMar>
          <w:top w:w="14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4923"/>
        <w:gridCol w:w="4819"/>
      </w:tblGrid>
      <w:tr w:rsidR="00722972" w:rsidRPr="00DB03D8" w14:paraId="6FBFA39F" w14:textId="77777777" w:rsidTr="00670F59">
        <w:trPr>
          <w:trHeight w:val="35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D7FA" w14:textId="77777777" w:rsidR="00722972" w:rsidRPr="00DB03D8" w:rsidRDefault="00722972" w:rsidP="00670F59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Название образовательной организации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5961" w14:textId="77777777" w:rsidR="00722972" w:rsidRPr="00DB03D8" w:rsidRDefault="00722972" w:rsidP="00670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Итоговый балл </w:t>
            </w:r>
          </w:p>
        </w:tc>
      </w:tr>
      <w:tr w:rsidR="00722972" w:rsidRPr="00DB03D8" w14:paraId="4017EC80" w14:textId="77777777" w:rsidTr="00670F59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EC3F" w14:textId="38E1DF8B" w:rsidR="00722972" w:rsidRPr="00DB03D8" w:rsidRDefault="00722972" w:rsidP="00670F59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Общеобразовательная организация</w:t>
            </w:r>
          </w:p>
        </w:tc>
      </w:tr>
      <w:tr w:rsidR="00722972" w:rsidRPr="00DB03D8" w14:paraId="1CDF0658" w14:textId="77777777" w:rsidTr="00670F59">
        <w:trPr>
          <w:trHeight w:val="289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CC81" w14:textId="77777777" w:rsidR="00722972" w:rsidRPr="00DB03D8" w:rsidRDefault="00722972" w:rsidP="00670F5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612E" w14:textId="77777777" w:rsidR="00722972" w:rsidRPr="00DB03D8" w:rsidRDefault="00722972" w:rsidP="0067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2972" w:rsidRPr="00DB03D8" w14:paraId="176DB7D7" w14:textId="77777777" w:rsidTr="00670F59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0F46" w14:textId="35BDD52B" w:rsidR="00722972" w:rsidRPr="00DB03D8" w:rsidRDefault="00DB03D8" w:rsidP="00670F59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22972" w:rsidRPr="00DB03D8">
              <w:rPr>
                <w:rFonts w:ascii="Times New Roman" w:hAnsi="Times New Roman" w:cs="Times New Roman"/>
                <w:b/>
                <w:sz w:val="28"/>
                <w:szCs w:val="28"/>
              </w:rPr>
              <w:t>рофессиональн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 образовательная организация</w:t>
            </w:r>
          </w:p>
        </w:tc>
      </w:tr>
      <w:tr w:rsidR="00722972" w:rsidRPr="00DB03D8" w14:paraId="58E20511" w14:textId="77777777" w:rsidTr="00670F59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6A8D" w14:textId="77777777" w:rsidR="00722972" w:rsidRPr="00DB03D8" w:rsidRDefault="00722972" w:rsidP="00670F5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8CF3" w14:textId="77777777" w:rsidR="00722972" w:rsidRPr="00DB03D8" w:rsidRDefault="00722972" w:rsidP="0067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2972" w:rsidRPr="00DB03D8" w14:paraId="1C2C97E7" w14:textId="77777777" w:rsidTr="00670F59">
        <w:trPr>
          <w:trHeight w:val="287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3F41" w14:textId="7952E5B3" w:rsidR="00722972" w:rsidRPr="00DB03D8" w:rsidRDefault="00DB03D8" w:rsidP="00670F59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  <w:r w:rsidR="00722972" w:rsidRPr="00DB0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высшего образования</w:t>
            </w:r>
          </w:p>
        </w:tc>
      </w:tr>
      <w:tr w:rsidR="00722972" w:rsidRPr="00DB03D8" w14:paraId="10795FB5" w14:textId="77777777" w:rsidTr="00670F59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32FC" w14:textId="77777777" w:rsidR="00722972" w:rsidRPr="00DB03D8" w:rsidRDefault="00722972" w:rsidP="00670F5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E4FC" w14:textId="77777777" w:rsidR="00722972" w:rsidRPr="00DB03D8" w:rsidRDefault="00722972" w:rsidP="0067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F2EBE" w:rsidRPr="00DB03D8" w14:paraId="1CC0C817" w14:textId="77777777" w:rsidTr="00670F59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DCC8" w14:textId="45DC55A1" w:rsidR="002F2EBE" w:rsidRPr="00DB03D8" w:rsidRDefault="002F2EBE" w:rsidP="002F2E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дополнительного образования</w:t>
            </w:r>
          </w:p>
        </w:tc>
      </w:tr>
      <w:tr w:rsidR="002F2EBE" w:rsidRPr="00DB03D8" w14:paraId="3EAF5E27" w14:textId="77777777" w:rsidTr="00670F59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FCF5" w14:textId="77777777" w:rsidR="002F2EBE" w:rsidRPr="00DB03D8" w:rsidRDefault="002F2EBE" w:rsidP="00670F5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0922" w14:textId="77777777" w:rsidR="002F2EBE" w:rsidRPr="00DB03D8" w:rsidRDefault="002F2EBE" w:rsidP="00670F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37"/>
    </w:tbl>
    <w:p w14:paraId="76B84299" w14:textId="77777777" w:rsidR="00833419" w:rsidRPr="00DB03D8" w:rsidRDefault="00833419" w:rsidP="00722972">
      <w:pPr>
        <w:spacing w:after="20"/>
        <w:rPr>
          <w:rFonts w:ascii="Times New Roman" w:hAnsi="Times New Roman" w:cs="Times New Roman"/>
          <w:sz w:val="28"/>
          <w:szCs w:val="28"/>
        </w:rPr>
      </w:pPr>
    </w:p>
    <w:p w14:paraId="4CD80C68" w14:textId="6F7B8607" w:rsidR="00722972" w:rsidRPr="00DB03D8" w:rsidRDefault="00722972" w:rsidP="00722972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Председатель Жюри_________________ /____________________________/</w:t>
      </w:r>
    </w:p>
    <w:p w14:paraId="1760DAAF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</w:rPr>
        <w:t>подпись</w:t>
      </w:r>
      <w:r w:rsidRPr="00DB03D8">
        <w:rPr>
          <w:rFonts w:ascii="Times New Roman" w:eastAsia="Times New Roman" w:hAnsi="Times New Roman" w:cs="Times New Roman"/>
        </w:rPr>
        <w:tab/>
      </w:r>
      <w:r w:rsidRPr="00DB03D8">
        <w:rPr>
          <w:rFonts w:ascii="Times New Roman" w:eastAsia="Times New Roman" w:hAnsi="Times New Roman" w:cs="Times New Roman"/>
        </w:rPr>
        <w:tab/>
      </w:r>
      <w:r w:rsidRPr="00DB03D8">
        <w:rPr>
          <w:rFonts w:ascii="Times New Roman" w:eastAsia="Times New Roman" w:hAnsi="Times New Roman" w:cs="Times New Roman"/>
        </w:rPr>
        <w:tab/>
        <w:t xml:space="preserve">расшифровка подписи </w:t>
      </w:r>
    </w:p>
    <w:p w14:paraId="79B22A70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hAnsi="Times New Roman" w:cs="Times New Roman"/>
        </w:rPr>
      </w:pPr>
    </w:p>
    <w:p w14:paraId="4312F3BD" w14:textId="3296A720" w:rsidR="00722972" w:rsidRPr="00DB03D8" w:rsidRDefault="00DB03D8" w:rsidP="00722972">
      <w:pPr>
        <w:spacing w:after="5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22972" w:rsidRPr="00DB03D8">
        <w:rPr>
          <w:rFonts w:ascii="Times New Roman" w:hAnsi="Times New Roman" w:cs="Times New Roman"/>
          <w:sz w:val="28"/>
          <w:szCs w:val="28"/>
        </w:rPr>
        <w:t>оординатор ___________</w:t>
      </w:r>
      <w:r w:rsidR="00833419">
        <w:rPr>
          <w:rFonts w:ascii="Times New Roman" w:hAnsi="Times New Roman" w:cs="Times New Roman"/>
          <w:sz w:val="28"/>
          <w:szCs w:val="28"/>
        </w:rPr>
        <w:t>____________</w:t>
      </w:r>
      <w:r w:rsidR="00722972" w:rsidRPr="00DB03D8">
        <w:rPr>
          <w:rFonts w:ascii="Times New Roman" w:hAnsi="Times New Roman" w:cs="Times New Roman"/>
          <w:sz w:val="28"/>
          <w:szCs w:val="28"/>
        </w:rPr>
        <w:t>________/_____________________/</w:t>
      </w:r>
    </w:p>
    <w:p w14:paraId="491D669C" w14:textId="77777777" w:rsidR="00722972" w:rsidRPr="00DB03D8" w:rsidRDefault="00722972" w:rsidP="00722972">
      <w:pPr>
        <w:spacing w:after="5" w:line="240" w:lineRule="auto"/>
        <w:ind w:right="170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</w:rPr>
        <w:t>подпись</w:t>
      </w:r>
      <w:r w:rsidRPr="00DB03D8">
        <w:rPr>
          <w:rFonts w:ascii="Times New Roman" w:hAnsi="Times New Roman" w:cs="Times New Roman"/>
        </w:rPr>
        <w:tab/>
      </w:r>
      <w:r w:rsidRPr="00DB03D8">
        <w:rPr>
          <w:rFonts w:ascii="Times New Roman" w:hAnsi="Times New Roman" w:cs="Times New Roman"/>
        </w:rPr>
        <w:tab/>
        <w:t>расшифровка подписи</w:t>
      </w:r>
    </w:p>
    <w:p w14:paraId="07F65D6B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6A972F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369A39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C766BB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BCEE9A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14:paraId="612A87B4" w14:textId="1C9123B3" w:rsidR="00254AE8" w:rsidRPr="00DB03D8" w:rsidRDefault="00254A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1965A10" w14:textId="5FA3B1D5" w:rsidR="00722972" w:rsidRPr="00DB03D8" w:rsidRDefault="00243B01" w:rsidP="002D4A6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</w:t>
      </w:r>
      <w:r w:rsidR="00FC470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470A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3F5D4FCF" w14:textId="77777777" w:rsidR="00722972" w:rsidRPr="00DB03D8" w:rsidRDefault="00722972" w:rsidP="00722972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3D8">
        <w:rPr>
          <w:rFonts w:ascii="Calibri" w:eastAsia="Calibri" w:hAnsi="Calibri" w:cs="Times New Roman"/>
          <w:noProof/>
          <w:color w:val="000000"/>
          <w:szCs w:val="28"/>
          <w:lang w:eastAsia="ru-RU"/>
        </w:rPr>
        <w:drawing>
          <wp:inline distT="0" distB="0" distL="0" distR="0" wp14:anchorId="53690E01" wp14:editId="004B0DE4">
            <wp:extent cx="1514475" cy="12835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571" cy="1285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B9E40" w14:textId="77777777" w:rsidR="00722972" w:rsidRPr="00DB03D8" w:rsidRDefault="00722972" w:rsidP="00722972">
      <w:pPr>
        <w:keepNext/>
        <w:keepLines/>
        <w:spacing w:after="0" w:line="240" w:lineRule="auto"/>
        <w:ind w:left="462" w:right="456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</w:pPr>
    </w:p>
    <w:p w14:paraId="1FC704FB" w14:textId="0858944D" w:rsidR="00722972" w:rsidRPr="00833419" w:rsidRDefault="00722972" w:rsidP="00DB03D8">
      <w:pPr>
        <w:keepNext/>
        <w:keepLines/>
        <w:tabs>
          <w:tab w:val="left" w:pos="8931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8" w:name="_Toc184043851"/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Рейтинговый список по итогам проведения регионального этапа Всероссийского фестиваля музе</w:t>
      </w:r>
      <w:r w:rsidR="00BD307F"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йных экспозиций</w:t>
      </w:r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организаций</w:t>
      </w:r>
      <w:r w:rsidR="007622F5"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39" w:name="_Toc126934144"/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 срока давности»</w:t>
      </w:r>
      <w:bookmarkEnd w:id="38"/>
      <w:bookmarkEnd w:id="39"/>
    </w:p>
    <w:p w14:paraId="3116D6B8" w14:textId="77777777" w:rsidR="00722972" w:rsidRPr="00DB03D8" w:rsidRDefault="00722972" w:rsidP="007229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43819E6" w14:textId="77777777" w:rsidR="00722972" w:rsidRPr="00DB03D8" w:rsidRDefault="00722972" w:rsidP="00722972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</w:t>
      </w: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7466A38" w14:textId="77777777" w:rsidR="00722972" w:rsidRPr="00DB03D8" w:rsidRDefault="00722972" w:rsidP="007229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3659BC5" w14:textId="77777777" w:rsidR="00722972" w:rsidRPr="00DB03D8" w:rsidRDefault="00722972" w:rsidP="00722972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0" w:name="_Hlk87364279"/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 Российской Федерации </w:t>
      </w: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14:paraId="5C159B99" w14:textId="77777777" w:rsidR="00722972" w:rsidRPr="00DB03D8" w:rsidRDefault="00722972" w:rsidP="00722972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TableGrid"/>
        <w:tblW w:w="9572" w:type="dxa"/>
        <w:tblInd w:w="-108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60"/>
        <w:gridCol w:w="4830"/>
        <w:gridCol w:w="1984"/>
        <w:gridCol w:w="2098"/>
      </w:tblGrid>
      <w:tr w:rsidR="00722972" w:rsidRPr="00DB03D8" w14:paraId="165529A3" w14:textId="77777777" w:rsidTr="002F2EBE">
        <w:trPr>
          <w:trHeight w:val="7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1DEA" w14:textId="77777777" w:rsidR="00722972" w:rsidRPr="00DB03D8" w:rsidRDefault="00722972" w:rsidP="00722972">
            <w:pPr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71FA" w14:textId="77777777" w:rsidR="00722972" w:rsidRPr="00DB03D8" w:rsidRDefault="00722972" w:rsidP="0072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40BC" w14:textId="77777777" w:rsidR="00722972" w:rsidRPr="00DB03D8" w:rsidRDefault="00722972" w:rsidP="00722972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конкурсного материала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31C4" w14:textId="564384CD" w:rsidR="00722972" w:rsidRPr="00DB03D8" w:rsidRDefault="00722972" w:rsidP="002F2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Итоговый балл </w:t>
            </w:r>
            <w:r w:rsidR="002F2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 порядке убывания) </w:t>
            </w:r>
          </w:p>
        </w:tc>
      </w:tr>
      <w:tr w:rsidR="00722972" w:rsidRPr="00DB03D8" w14:paraId="2CC595E9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B0863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DA450" w14:textId="77777777" w:rsidR="00722972" w:rsidRPr="00DB03D8" w:rsidRDefault="00722972" w:rsidP="00722972">
            <w:pPr>
              <w:ind w:right="6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Общеобразовательные организации (категория 1)</w:t>
            </w:r>
          </w:p>
        </w:tc>
      </w:tr>
      <w:tr w:rsidR="006F2F71" w:rsidRPr="00DB03D8" w14:paraId="50E64471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E76F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0864" w14:textId="281A9F72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BC4B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6C86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4A643795" w14:textId="77777777" w:rsidTr="002F2EBE">
        <w:trPr>
          <w:trHeight w:val="3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9551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C83E" w14:textId="40BAD8FF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EE28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4321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3FEF9651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2CDE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51E9" w14:textId="339B6EFD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29FD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C0A7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972" w:rsidRPr="00DB03D8" w14:paraId="6DDC528F" w14:textId="77777777" w:rsidTr="002F2EBE">
        <w:trPr>
          <w:trHeight w:val="3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67E7C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0F4BD1" w14:textId="2C99ABA1" w:rsidR="00722972" w:rsidRPr="00DB03D8" w:rsidRDefault="00DB03D8" w:rsidP="00722972">
            <w:pPr>
              <w:ind w:right="6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ые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ые 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22972"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(категория 2)</w:t>
            </w:r>
          </w:p>
        </w:tc>
      </w:tr>
      <w:tr w:rsidR="006F2F71" w:rsidRPr="00DB03D8" w14:paraId="605F1ADD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3CA6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1FCE" w14:textId="28813CF8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026C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A1E1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758910EF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804E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EFA2" w14:textId="69C96062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0A3E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D80C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50876741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9317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1694" w14:textId="692A3D85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FCEA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6BFB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972" w:rsidRPr="00DB03D8" w14:paraId="1AB25257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1181B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8A86E" w14:textId="1164973D" w:rsidR="00722972" w:rsidRPr="00DB03D8" w:rsidRDefault="00833419" w:rsidP="00722972">
            <w:pPr>
              <w:spacing w:after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ые </w:t>
            </w: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</w:t>
            </w: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высшего образования </w:t>
            </w:r>
            <w:r w:rsidR="00722972"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(категория 3)</w:t>
            </w:r>
          </w:p>
        </w:tc>
      </w:tr>
      <w:tr w:rsidR="006F2F71" w:rsidRPr="00DB03D8" w14:paraId="3B8EE9A2" w14:textId="77777777" w:rsidTr="002F2EBE">
        <w:trPr>
          <w:trHeight w:val="3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86EE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4995" w14:textId="52198E8B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A69C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5B1B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2EBE" w:rsidRPr="00DB03D8" w14:paraId="04A8B19B" w14:textId="77777777" w:rsidTr="00670F59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0F29" w14:textId="2A88B7F1" w:rsidR="002F2EBE" w:rsidRPr="002F2EBE" w:rsidRDefault="002F2EBE" w:rsidP="00670F59">
            <w:pPr>
              <w:ind w:left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E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769A" w14:textId="77777777" w:rsidR="002F2EBE" w:rsidRPr="00DB03D8" w:rsidRDefault="002F2EBE" w:rsidP="00670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E28F" w14:textId="77777777" w:rsidR="002F2EBE" w:rsidRPr="00DB03D8" w:rsidRDefault="002F2EBE" w:rsidP="00670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885F" w14:textId="77777777" w:rsidR="002F2EBE" w:rsidRPr="00DB03D8" w:rsidRDefault="002F2EBE" w:rsidP="00670F59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5F7C163B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C8FC" w14:textId="1D2AA1B4" w:rsidR="006F2F71" w:rsidRPr="00DB03D8" w:rsidRDefault="002F2EBE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F2F71"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A530" w14:textId="4677100F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E8B8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C338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2EBE" w:rsidRPr="00DB03D8" w14:paraId="59958D7B" w14:textId="77777777" w:rsidTr="00670F59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6BCA0" w14:textId="77777777" w:rsidR="002F2EBE" w:rsidRPr="00DB03D8" w:rsidRDefault="002F2EBE" w:rsidP="00670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F13C0" w14:textId="083CCA13" w:rsidR="002F2EBE" w:rsidRPr="00DB03D8" w:rsidRDefault="002F2EBE" w:rsidP="00670F59">
            <w:pPr>
              <w:spacing w:after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Организации дополнительного образования</w:t>
            </w: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(категория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F2EBE" w:rsidRPr="00DB03D8" w14:paraId="72027E30" w14:textId="77777777" w:rsidTr="00670F59">
        <w:trPr>
          <w:trHeight w:val="3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94A1" w14:textId="77777777" w:rsidR="002F2EBE" w:rsidRPr="00DB03D8" w:rsidRDefault="002F2EBE" w:rsidP="00670F59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C260" w14:textId="77777777" w:rsidR="002F2EBE" w:rsidRPr="00DB03D8" w:rsidRDefault="002F2EBE" w:rsidP="00670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A735" w14:textId="77777777" w:rsidR="002F2EBE" w:rsidRPr="00DB03D8" w:rsidRDefault="002F2EBE" w:rsidP="00670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56ED" w14:textId="77777777" w:rsidR="002F2EBE" w:rsidRPr="00DB03D8" w:rsidRDefault="002F2EBE" w:rsidP="00670F59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2EBE" w:rsidRPr="00DB03D8" w14:paraId="7E212089" w14:textId="77777777" w:rsidTr="00670F59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EB33" w14:textId="77777777" w:rsidR="002F2EBE" w:rsidRPr="00DB03D8" w:rsidRDefault="002F2EBE" w:rsidP="00670F59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F5CB" w14:textId="77777777" w:rsidR="002F2EBE" w:rsidRPr="00DB03D8" w:rsidRDefault="002F2EBE" w:rsidP="00670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46A9" w14:textId="77777777" w:rsidR="002F2EBE" w:rsidRPr="00DB03D8" w:rsidRDefault="002F2EBE" w:rsidP="00670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9A08" w14:textId="77777777" w:rsidR="002F2EBE" w:rsidRPr="00DB03D8" w:rsidRDefault="002F2EBE" w:rsidP="00670F59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00B7ABE0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BBF0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C05A" w14:textId="48208AF8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4A3D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BE48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bookmarkEnd w:id="40"/>
    <w:p w14:paraId="21496115" w14:textId="77777777" w:rsidR="00722972" w:rsidRPr="00DB03D8" w:rsidRDefault="00722972" w:rsidP="00722972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1E18A8" w14:textId="34DCD26A" w:rsidR="00722972" w:rsidRPr="00DB03D8" w:rsidRDefault="00722972" w:rsidP="00722972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Жюри_________________ /____________________________/</w:t>
      </w:r>
    </w:p>
    <w:p w14:paraId="78A4A295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eastAsia="Times New Roman" w:hAnsi="Times New Roman" w:cs="Times New Roman"/>
          <w:lang w:eastAsia="ru-RU"/>
        </w:rPr>
      </w:pPr>
      <w:r w:rsidRPr="00DB03D8">
        <w:rPr>
          <w:rFonts w:ascii="Times New Roman" w:eastAsia="Times New Roman" w:hAnsi="Times New Roman" w:cs="Times New Roman"/>
          <w:lang w:eastAsia="ru-RU"/>
        </w:rPr>
        <w:t>подпись</w:t>
      </w:r>
      <w:r w:rsidRPr="00DB03D8">
        <w:rPr>
          <w:rFonts w:ascii="Times New Roman" w:eastAsia="Times New Roman" w:hAnsi="Times New Roman" w:cs="Times New Roman"/>
          <w:lang w:eastAsia="ru-RU"/>
        </w:rPr>
        <w:tab/>
      </w:r>
      <w:r w:rsidRPr="00DB03D8">
        <w:rPr>
          <w:rFonts w:ascii="Times New Roman" w:eastAsia="Times New Roman" w:hAnsi="Times New Roman" w:cs="Times New Roman"/>
          <w:lang w:eastAsia="ru-RU"/>
        </w:rPr>
        <w:tab/>
      </w:r>
      <w:r w:rsidRPr="00DB03D8">
        <w:rPr>
          <w:rFonts w:ascii="Times New Roman" w:eastAsia="Times New Roman" w:hAnsi="Times New Roman" w:cs="Times New Roman"/>
          <w:lang w:eastAsia="ru-RU"/>
        </w:rPr>
        <w:tab/>
        <w:t xml:space="preserve">расшифровка подписи </w:t>
      </w:r>
    </w:p>
    <w:p w14:paraId="5EFE2381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eastAsia="Calibri" w:hAnsi="Times New Roman" w:cs="Times New Roman"/>
          <w:lang w:eastAsia="ru-RU"/>
        </w:rPr>
      </w:pPr>
    </w:p>
    <w:p w14:paraId="56A4E75A" w14:textId="577E1961" w:rsidR="00722972" w:rsidRPr="00DB03D8" w:rsidRDefault="00833419" w:rsidP="00722972">
      <w:pPr>
        <w:spacing w:after="5" w:line="240" w:lineRule="auto"/>
        <w:ind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722972"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оординатор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  <w:r w:rsidR="00722972"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___________________/_____________________/</w:t>
      </w:r>
    </w:p>
    <w:p w14:paraId="0F4C3938" w14:textId="77777777" w:rsidR="00722972" w:rsidRPr="00DB03D8" w:rsidRDefault="00722972" w:rsidP="00722972">
      <w:pPr>
        <w:spacing w:after="5" w:line="240" w:lineRule="auto"/>
        <w:ind w:right="170"/>
        <w:jc w:val="both"/>
        <w:rPr>
          <w:rFonts w:ascii="Times New Roman" w:eastAsia="Calibri" w:hAnsi="Times New Roman" w:cs="Times New Roman"/>
          <w:lang w:eastAsia="ru-RU"/>
        </w:rPr>
      </w:pP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>подпись</w:t>
      </w:r>
      <w:r w:rsidRPr="00DB03D8">
        <w:rPr>
          <w:rFonts w:ascii="Times New Roman" w:eastAsia="Calibri" w:hAnsi="Times New Roman" w:cs="Times New Roman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ab/>
        <w:t>расшифровка подписи</w:t>
      </w:r>
    </w:p>
    <w:p w14:paraId="06023111" w14:textId="77777777" w:rsidR="00E95E1F" w:rsidRPr="00E95E1F" w:rsidRDefault="00E95E1F" w:rsidP="00E95E1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5E1F" w:rsidRPr="00E95E1F" w:rsidSect="000E771F"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8608B" w14:textId="77777777" w:rsidR="00E35F2E" w:rsidRDefault="00E35F2E" w:rsidP="002D4A6F">
      <w:pPr>
        <w:spacing w:after="0" w:line="240" w:lineRule="auto"/>
      </w:pPr>
      <w:r>
        <w:separator/>
      </w:r>
    </w:p>
  </w:endnote>
  <w:endnote w:type="continuationSeparator" w:id="0">
    <w:p w14:paraId="737D361B" w14:textId="77777777" w:rsidR="00E35F2E" w:rsidRDefault="00E35F2E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EndPr/>
    <w:sdtContent>
      <w:p w14:paraId="4C376BE1" w14:textId="168C7994" w:rsidR="002D4A6F" w:rsidRPr="00DB03D8" w:rsidRDefault="00254E48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03D8">
          <w:rPr>
            <w:rFonts w:ascii="Times New Roman" w:hAnsi="Times New Roman" w:cs="Times New Roman"/>
            <w:sz w:val="24"/>
            <w:szCs w:val="24"/>
          </w:rPr>
          <w:t>2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9ECB2" w14:textId="50DA1D24" w:rsidR="00B95A8B" w:rsidRDefault="00B95A8B" w:rsidP="00B95A8B">
    <w:pPr>
      <w:pStyle w:val="a8"/>
      <w:jc w:val="center"/>
    </w:pPr>
    <w:r>
      <w:rPr>
        <w:noProof/>
      </w:rPr>
      <w:drawing>
        <wp:inline distT="0" distB="0" distL="0" distR="0" wp14:anchorId="71D95BC8" wp14:editId="6FFD1D07">
          <wp:extent cx="400050" cy="336111"/>
          <wp:effectExtent l="0" t="0" r="0" b="6985"/>
          <wp:docPr id="27148962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538" cy="3407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94B37" w14:textId="77777777" w:rsidR="00E35F2E" w:rsidRDefault="00E35F2E" w:rsidP="002D4A6F">
      <w:pPr>
        <w:spacing w:after="0" w:line="240" w:lineRule="auto"/>
      </w:pPr>
      <w:r>
        <w:separator/>
      </w:r>
    </w:p>
  </w:footnote>
  <w:footnote w:type="continuationSeparator" w:id="0">
    <w:p w14:paraId="1202C627" w14:textId="77777777" w:rsidR="00E35F2E" w:rsidRDefault="00E35F2E" w:rsidP="002D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E3C02" w14:textId="77777777" w:rsidR="00B95A8B" w:rsidRPr="00B95A8B" w:rsidRDefault="00B95A8B" w:rsidP="00B95A8B">
    <w:pPr>
      <w:pStyle w:val="a6"/>
      <w:jc w:val="right"/>
      <w:rPr>
        <w:rFonts w:ascii="Times New Roman" w:hAnsi="Times New Roman" w:cs="Times New Roman"/>
        <w:i/>
        <w:iCs/>
      </w:rPr>
    </w:pPr>
    <w:r w:rsidRPr="00B95A8B">
      <w:rPr>
        <w:rFonts w:ascii="Times New Roman" w:hAnsi="Times New Roman" w:cs="Times New Roman"/>
        <w:i/>
        <w:iCs/>
      </w:rPr>
      <w:t xml:space="preserve">Всероссийский фестиваль музейных экспозиций образовательных организаций </w:t>
    </w:r>
  </w:p>
  <w:p w14:paraId="471CA53E" w14:textId="75D0F616" w:rsidR="00B95A8B" w:rsidRPr="00B95A8B" w:rsidRDefault="00B95A8B" w:rsidP="00B95A8B">
    <w:pPr>
      <w:pStyle w:val="a6"/>
      <w:jc w:val="right"/>
      <w:rPr>
        <w:rFonts w:ascii="Times New Roman" w:hAnsi="Times New Roman" w:cs="Times New Roman"/>
        <w:i/>
        <w:iCs/>
      </w:rPr>
    </w:pPr>
    <w:r w:rsidRPr="00B95A8B">
      <w:rPr>
        <w:rFonts w:ascii="Times New Roman" w:hAnsi="Times New Roman" w:cs="Times New Roman"/>
        <w:i/>
        <w:iCs/>
      </w:rPr>
      <w:t>«Без срока давности» 2024/25 учебного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3828328">
    <w:abstractNumId w:val="1"/>
  </w:num>
  <w:num w:numId="2" w16cid:durableId="66941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2EBE"/>
    <w:rsid w:val="002F3827"/>
    <w:rsid w:val="002F6339"/>
    <w:rsid w:val="002F7B0F"/>
    <w:rsid w:val="00300B46"/>
    <w:rsid w:val="00300F88"/>
    <w:rsid w:val="0030161E"/>
    <w:rsid w:val="00301A13"/>
    <w:rsid w:val="00301D3B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561E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2896"/>
    <w:rsid w:val="003A327D"/>
    <w:rsid w:val="003A557D"/>
    <w:rsid w:val="003A7FD3"/>
    <w:rsid w:val="003B03A0"/>
    <w:rsid w:val="003B0E2D"/>
    <w:rsid w:val="003B24A7"/>
    <w:rsid w:val="003B34A3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0F59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132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5A8B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51D0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5F2E"/>
    <w:rsid w:val="00E365AA"/>
    <w:rsid w:val="00E408FB"/>
    <w:rsid w:val="00E44828"/>
    <w:rsid w:val="00E4516E"/>
    <w:rsid w:val="00E4537B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677BF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B94AFB"/>
  <w15:chartTrackingRefBased/>
  <w15:docId w15:val="{1CF11D90-63FF-4F5F-A74B-7396E223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D2BC-26D7-4439-82D8-336AEFF7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50</Pages>
  <Words>11065</Words>
  <Characters>63076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Черемухин Вячеслав Владиславович</cp:lastModifiedBy>
  <cp:revision>3</cp:revision>
  <cp:lastPrinted>2024-07-29T12:59:00Z</cp:lastPrinted>
  <dcterms:created xsi:type="dcterms:W3CDTF">2023-02-16T13:38:00Z</dcterms:created>
  <dcterms:modified xsi:type="dcterms:W3CDTF">2024-12-03T11:04:00Z</dcterms:modified>
</cp:coreProperties>
</file>